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21C14" w14:textId="533D17B5" w:rsidR="000C0340" w:rsidRDefault="000C0340" w:rsidP="000C0340">
      <w:pPr>
        <w:pStyle w:val="CRCoverPage"/>
        <w:tabs>
          <w:tab w:val="right" w:pos="9639"/>
        </w:tabs>
        <w:spacing w:after="0"/>
        <w:rPr>
          <w:b/>
          <w:i/>
          <w:noProof/>
          <w:sz w:val="28"/>
        </w:rPr>
      </w:pPr>
      <w:bookmarkStart w:id="0" w:name="_Toc20955182"/>
      <w:bookmarkStart w:id="1" w:name="_Toc20954827"/>
      <w:bookmarkStart w:id="2" w:name="_Toc29504432"/>
      <w:bookmarkStart w:id="3" w:name="_Toc14165868"/>
      <w:bookmarkStart w:id="4" w:name="_Toc29503848"/>
      <w:bookmarkStart w:id="5" w:name="_Toc14165860"/>
      <w:bookmarkStart w:id="6" w:name="_Toc29503264"/>
      <w:r>
        <w:rPr>
          <w:b/>
          <w:noProof/>
          <w:sz w:val="24"/>
        </w:rPr>
        <w:t>3GPP TSG-</w:t>
      </w:r>
      <w:r w:rsidRPr="00356326">
        <w:rPr>
          <w:b/>
          <w:noProof/>
          <w:sz w:val="24"/>
        </w:rPr>
        <w:t>RAN3</w:t>
      </w:r>
      <w:r>
        <w:rPr>
          <w:b/>
          <w:noProof/>
          <w:sz w:val="24"/>
        </w:rPr>
        <w:t xml:space="preserve"> Meeting </w:t>
      </w:r>
      <w:r w:rsidRPr="00356326">
        <w:rPr>
          <w:b/>
          <w:noProof/>
          <w:sz w:val="24"/>
        </w:rPr>
        <w:t>#123</w:t>
      </w:r>
      <w:r>
        <w:rPr>
          <w:b/>
          <w:i/>
          <w:noProof/>
          <w:sz w:val="28"/>
        </w:rPr>
        <w:tab/>
      </w:r>
      <w:r w:rsidR="005C2AE1" w:rsidRPr="005C2AE1">
        <w:rPr>
          <w:b/>
          <w:i/>
          <w:noProof/>
          <w:sz w:val="28"/>
        </w:rPr>
        <w:t>R3-240794</w:t>
      </w:r>
      <w:bookmarkStart w:id="7" w:name="_GoBack"/>
      <w:bookmarkEnd w:id="7"/>
    </w:p>
    <w:p w14:paraId="1A8C040F" w14:textId="77777777" w:rsidR="000C0340" w:rsidRDefault="000C0340" w:rsidP="000C0340">
      <w:pPr>
        <w:pStyle w:val="CRCoverPage"/>
        <w:outlineLvl w:val="0"/>
        <w:rPr>
          <w:b/>
          <w:noProof/>
          <w:sz w:val="24"/>
        </w:rPr>
      </w:pPr>
      <w:r w:rsidRPr="00356326">
        <w:rPr>
          <w:b/>
          <w:noProof/>
          <w:sz w:val="24"/>
        </w:rPr>
        <w:t xml:space="preserve">Athens, Greece, 26th Feb 2024 </w:t>
      </w:r>
      <w:r>
        <w:rPr>
          <w:b/>
          <w:noProof/>
          <w:sz w:val="24"/>
        </w:rPr>
        <w:t>-</w:t>
      </w:r>
      <w:r w:rsidRPr="00356326">
        <w:rPr>
          <w:b/>
          <w:noProof/>
          <w:sz w:val="24"/>
        </w:rPr>
        <w:t xml:space="preserve"> 1st Mar 2024</w:t>
      </w:r>
    </w:p>
    <w:p w14:paraId="3689EBCB" w14:textId="77777777" w:rsidR="00FA6056" w:rsidRPr="002E7570" w:rsidRDefault="00FA6056">
      <w:pPr>
        <w:overflowPunct w:val="0"/>
        <w:autoSpaceDE w:val="0"/>
        <w:spacing w:after="0"/>
        <w:jc w:val="both"/>
        <w:textAlignment w:val="baseline"/>
        <w:rPr>
          <w:b/>
          <w:sz w:val="24"/>
          <w:lang w:val="en-US" w:eastAsia="zh-CN"/>
        </w:rPr>
      </w:pPr>
    </w:p>
    <w:p w14:paraId="6427AD20" w14:textId="2CEDEBCA" w:rsidR="00FA6056" w:rsidRPr="007B37BB" w:rsidRDefault="00085F69">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975AF8" w:rsidRPr="00975AF8">
        <w:rPr>
          <w:rFonts w:ascii="Arial" w:hAnsi="Arial"/>
          <w:sz w:val="24"/>
          <w:lang w:eastAsia="zh-CN"/>
        </w:rPr>
        <w:t xml:space="preserve">Response to </w:t>
      </w:r>
      <w:r w:rsidR="00006A3C" w:rsidRPr="00006A3C">
        <w:rPr>
          <w:rFonts w:ascii="Arial" w:hAnsi="Arial"/>
          <w:sz w:val="24"/>
          <w:lang w:eastAsia="zh-CN"/>
        </w:rPr>
        <w:t>R3-240348</w:t>
      </w:r>
      <w:r w:rsidR="00006A3C">
        <w:rPr>
          <w:rFonts w:ascii="Arial" w:hAnsi="Arial"/>
          <w:sz w:val="24"/>
          <w:lang w:eastAsia="zh-CN"/>
        </w:rPr>
        <w:t xml:space="preserve">, </w:t>
      </w:r>
      <w:r w:rsidR="00006A3C" w:rsidRPr="00006A3C">
        <w:rPr>
          <w:rFonts w:ascii="Arial" w:hAnsi="Arial"/>
          <w:sz w:val="24"/>
          <w:lang w:eastAsia="zh-CN"/>
        </w:rPr>
        <w:t>R3-240565</w:t>
      </w:r>
    </w:p>
    <w:p w14:paraId="6129916B" w14:textId="77777777" w:rsidR="00FA6056" w:rsidRDefault="00085F69">
      <w:pPr>
        <w:tabs>
          <w:tab w:val="left" w:pos="1985"/>
        </w:tabs>
        <w:rPr>
          <w:rStyle w:val="aff8"/>
        </w:rPr>
      </w:pPr>
      <w:r>
        <w:rPr>
          <w:rFonts w:ascii="Arial" w:hAnsi="Arial"/>
          <w:b/>
          <w:sz w:val="24"/>
        </w:rPr>
        <w:t xml:space="preserve">Source: </w:t>
      </w:r>
      <w:r>
        <w:rPr>
          <w:rFonts w:ascii="Arial" w:hAnsi="Arial"/>
          <w:b/>
          <w:sz w:val="24"/>
        </w:rPr>
        <w:tab/>
      </w:r>
      <w:r>
        <w:rPr>
          <w:rStyle w:val="aff8"/>
          <w:rFonts w:hint="eastAsia"/>
        </w:rPr>
        <w:t>ZTE</w:t>
      </w:r>
    </w:p>
    <w:p w14:paraId="12BCAC30" w14:textId="5C0CED8B" w:rsidR="00FA6056" w:rsidRDefault="002E7570">
      <w:pPr>
        <w:tabs>
          <w:tab w:val="left" w:pos="1985"/>
        </w:tabs>
        <w:rPr>
          <w:rStyle w:val="aff8"/>
        </w:rPr>
      </w:pPr>
      <w:r>
        <w:rPr>
          <w:rStyle w:val="aff8"/>
        </w:rPr>
        <w:t>Agenda item:</w:t>
      </w:r>
      <w:r>
        <w:rPr>
          <w:rStyle w:val="aff8"/>
        </w:rPr>
        <w:tab/>
      </w:r>
      <w:r w:rsidR="007B37BB">
        <w:rPr>
          <w:rStyle w:val="aff8"/>
        </w:rPr>
        <w:t>8</w:t>
      </w:r>
      <w:r>
        <w:rPr>
          <w:rStyle w:val="aff8"/>
        </w:rPr>
        <w:t>.1</w:t>
      </w:r>
    </w:p>
    <w:p w14:paraId="6B2659A5" w14:textId="77777777" w:rsidR="00FA6056" w:rsidRDefault="00085F69">
      <w:pPr>
        <w:tabs>
          <w:tab w:val="left" w:pos="1985"/>
        </w:tabs>
        <w:ind w:left="1980" w:hanging="1980"/>
        <w:rPr>
          <w:rStyle w:val="aff8"/>
        </w:rPr>
      </w:pPr>
      <w:r>
        <w:rPr>
          <w:rFonts w:ascii="Arial" w:hAnsi="Arial"/>
          <w:b/>
          <w:sz w:val="24"/>
        </w:rPr>
        <w:t>Document for:</w:t>
      </w:r>
      <w:r>
        <w:rPr>
          <w:rFonts w:ascii="Arial" w:hAnsi="Arial"/>
          <w:sz w:val="24"/>
        </w:rPr>
        <w:tab/>
      </w:r>
      <w:r>
        <w:rPr>
          <w:rFonts w:ascii="Arial" w:hAnsi="Arial"/>
          <w:sz w:val="24"/>
          <w:lang w:eastAsia="zh-CN"/>
        </w:rPr>
        <w:t>Discussion and Decision</w:t>
      </w:r>
    </w:p>
    <w:p w14:paraId="3949EF3A" w14:textId="77777777" w:rsidR="00FA6056" w:rsidRDefault="00085F69">
      <w:pPr>
        <w:pStyle w:val="1"/>
        <w:numPr>
          <w:ilvl w:val="0"/>
          <w:numId w:val="27"/>
        </w:numPr>
        <w:rPr>
          <w:lang w:eastAsia="zh-CN"/>
        </w:rPr>
      </w:pPr>
      <w:r>
        <w:rPr>
          <w:lang w:eastAsia="zh-CN"/>
        </w:rPr>
        <w:t>Introduction</w:t>
      </w:r>
    </w:p>
    <w:p w14:paraId="08705206" w14:textId="3035B2AD" w:rsidR="004A13C4" w:rsidRDefault="0036437B" w:rsidP="006622A7">
      <w:pPr>
        <w:rPr>
          <w:lang w:eastAsia="zh-CN"/>
        </w:rPr>
      </w:pPr>
      <w:r>
        <w:rPr>
          <w:lang w:eastAsia="zh-CN"/>
        </w:rPr>
        <w:t xml:space="preserve">In this meeting, RAN3 received reply LS from RAN2 in </w:t>
      </w:r>
      <w:r w:rsidRPr="0036437B">
        <w:rPr>
          <w:lang w:eastAsia="zh-CN"/>
        </w:rPr>
        <w:t>R3-240015</w:t>
      </w:r>
      <w:r w:rsidR="00C8695C">
        <w:rPr>
          <w:lang w:eastAsia="zh-CN"/>
        </w:rPr>
        <w:t xml:space="preserve"> [1]</w:t>
      </w:r>
      <w:r>
        <w:rPr>
          <w:lang w:eastAsia="zh-CN"/>
        </w:rPr>
        <w:t>, as below.</w:t>
      </w:r>
    </w:p>
    <w:tbl>
      <w:tblPr>
        <w:tblStyle w:val="af8"/>
        <w:tblW w:w="0" w:type="auto"/>
        <w:tblLook w:val="04A0" w:firstRow="1" w:lastRow="0" w:firstColumn="1" w:lastColumn="0" w:noHBand="0" w:noVBand="1"/>
      </w:tblPr>
      <w:tblGrid>
        <w:gridCol w:w="9629"/>
      </w:tblGrid>
      <w:tr w:rsidR="004A13C4" w14:paraId="2D46B543" w14:textId="77777777" w:rsidTr="004A13C4">
        <w:tc>
          <w:tcPr>
            <w:tcW w:w="9629" w:type="dxa"/>
          </w:tcPr>
          <w:p w14:paraId="002F3C09" w14:textId="77777777" w:rsidR="004A13C4" w:rsidRPr="005E7370" w:rsidRDefault="004A13C4" w:rsidP="004A13C4">
            <w:pPr>
              <w:spacing w:after="120"/>
              <w:rPr>
                <w:rFonts w:ascii="Arial" w:hAnsi="Arial" w:cs="Arial"/>
                <w:b/>
              </w:rPr>
            </w:pPr>
            <w:r w:rsidRPr="005E7370">
              <w:rPr>
                <w:rFonts w:ascii="Arial" w:hAnsi="Arial" w:cs="Arial"/>
                <w:b/>
              </w:rPr>
              <w:t>1. Overall Description:</w:t>
            </w:r>
          </w:p>
          <w:p w14:paraId="51B15DB4" w14:textId="640C55B6" w:rsidR="004A13C4" w:rsidRPr="001705DA" w:rsidRDefault="004A13C4" w:rsidP="004A13C4">
            <w:pPr>
              <w:rPr>
                <w:rFonts w:ascii="Arial" w:hAnsi="Arial" w:cs="Arial"/>
                <w:lang w:val="en-US"/>
              </w:rPr>
            </w:pPr>
            <w:r>
              <w:rPr>
                <w:rFonts w:ascii="Arial" w:hAnsi="Arial" w:cs="Arial"/>
              </w:rPr>
              <w:t xml:space="preserve">RAN2 </w:t>
            </w:r>
            <w:r>
              <w:rPr>
                <w:rFonts w:ascii="Arial" w:hAnsi="Arial" w:cs="Arial"/>
                <w:lang w:eastAsia="zh-CN"/>
              </w:rPr>
              <w:t xml:space="preserve">thanks RAN3 for the LS regarding the </w:t>
            </w:r>
            <w:r>
              <w:rPr>
                <w:rFonts w:ascii="Arial" w:hAnsi="Arial" w:cs="Arial"/>
                <w:lang w:val="en-US" w:eastAsia="zh-CN"/>
              </w:rPr>
              <w:t>‘</w:t>
            </w:r>
            <w:r w:rsidRPr="001705DA">
              <w:rPr>
                <w:rFonts w:ascii="Arial" w:hAnsi="Arial" w:cs="Arial"/>
                <w:lang w:val="en-US" w:eastAsia="zh-CN"/>
              </w:rPr>
              <w:t>SDT signaling optimization for partial context transfer</w:t>
            </w:r>
            <w:r>
              <w:rPr>
                <w:rFonts w:ascii="Arial" w:hAnsi="Arial" w:cs="Arial"/>
                <w:lang w:val="en-US" w:eastAsia="zh-CN"/>
              </w:rPr>
              <w:t xml:space="preserve">’ in </w:t>
            </w:r>
            <w:r w:rsidRPr="000447DB">
              <w:rPr>
                <w:rFonts w:ascii="Arial" w:hAnsi="Arial" w:cs="Arial"/>
                <w:lang w:val="en-US" w:eastAsia="zh-CN"/>
              </w:rPr>
              <w:t>R2-2309436</w:t>
            </w:r>
            <w:r>
              <w:rPr>
                <w:rFonts w:ascii="Arial" w:hAnsi="Arial" w:cs="Arial"/>
                <w:lang w:val="en-US" w:eastAsia="zh-CN"/>
              </w:rPr>
              <w:t>/</w:t>
            </w:r>
            <w:r w:rsidRPr="000447DB">
              <w:rPr>
                <w:rFonts w:ascii="Arial" w:hAnsi="Arial" w:cs="Arial"/>
                <w:lang w:val="en-US" w:eastAsia="zh-CN"/>
              </w:rPr>
              <w:t>R3-234589</w:t>
            </w:r>
            <w:r>
              <w:rPr>
                <w:rFonts w:ascii="Arial" w:hAnsi="Arial" w:cs="Arial"/>
                <w:lang w:val="en-US" w:eastAsia="zh-CN"/>
              </w:rPr>
              <w:t>.</w:t>
            </w:r>
          </w:p>
          <w:p w14:paraId="224B1987" w14:textId="278FA6F1" w:rsidR="004A13C4" w:rsidRPr="005E7370" w:rsidRDefault="004A13C4" w:rsidP="004A13C4">
            <w:pPr>
              <w:rPr>
                <w:rFonts w:ascii="Arial" w:hAnsi="Arial" w:cs="Arial"/>
              </w:rPr>
            </w:pPr>
            <w:r>
              <w:rPr>
                <w:rFonts w:ascii="Arial" w:hAnsi="Arial" w:cs="Arial"/>
              </w:rPr>
              <w:t xml:space="preserve">RAN2 discussed the scenario in RAN3 LS about the DL non-SDT data arrival in case of RA-SDT without UE anchor relocation. RAN2 agrees the benefits of the proposed solution from RAN3. The solution is feasible from RAN2 perspective and has small impacts on RAN2 spec, and </w:t>
            </w:r>
            <w:r w:rsidRPr="00390360">
              <w:rPr>
                <w:rFonts w:ascii="Arial" w:hAnsi="Arial" w:cs="Arial"/>
              </w:rPr>
              <w:t>RAN2 decided to agree on the related CR for TS 38.331</w:t>
            </w:r>
            <w:r>
              <w:rPr>
                <w:rFonts w:ascii="Arial" w:hAnsi="Arial" w:cs="Arial"/>
              </w:rPr>
              <w:t xml:space="preserve"> and 38.306.</w:t>
            </w:r>
          </w:p>
          <w:p w14:paraId="361F272F" w14:textId="77777777" w:rsidR="004A13C4" w:rsidRPr="005E7370" w:rsidRDefault="004A13C4" w:rsidP="004A13C4">
            <w:pPr>
              <w:spacing w:after="120"/>
              <w:rPr>
                <w:rFonts w:ascii="Arial" w:hAnsi="Arial" w:cs="Arial"/>
                <w:b/>
              </w:rPr>
            </w:pPr>
            <w:r w:rsidRPr="005E7370">
              <w:rPr>
                <w:rFonts w:ascii="Arial" w:hAnsi="Arial" w:cs="Arial"/>
                <w:b/>
              </w:rPr>
              <w:t>2. Actions:</w:t>
            </w:r>
          </w:p>
          <w:p w14:paraId="642F196D" w14:textId="77777777" w:rsidR="004A13C4" w:rsidRPr="005E7370" w:rsidRDefault="004A13C4" w:rsidP="004A13C4">
            <w:pPr>
              <w:spacing w:after="120"/>
              <w:ind w:left="1985" w:hanging="1985"/>
              <w:rPr>
                <w:rFonts w:ascii="Arial" w:hAnsi="Arial" w:cs="Arial"/>
                <w:b/>
              </w:rPr>
            </w:pPr>
            <w:r w:rsidRPr="005E7370">
              <w:rPr>
                <w:rFonts w:ascii="Arial" w:hAnsi="Arial" w:cs="Arial"/>
                <w:b/>
              </w:rPr>
              <w:t xml:space="preserve">To </w:t>
            </w:r>
            <w:r>
              <w:rPr>
                <w:rFonts w:ascii="Arial" w:hAnsi="Arial" w:cs="Arial"/>
                <w:b/>
              </w:rPr>
              <w:t>RAN3</w:t>
            </w:r>
            <w:r w:rsidRPr="005E7370">
              <w:rPr>
                <w:rFonts w:ascii="Arial" w:hAnsi="Arial" w:cs="Arial"/>
                <w:b/>
              </w:rPr>
              <w:t>:</w:t>
            </w:r>
          </w:p>
          <w:p w14:paraId="702DEF6A" w14:textId="484124EC" w:rsidR="004A13C4" w:rsidRPr="004A13C4" w:rsidRDefault="004A13C4" w:rsidP="004A13C4">
            <w:pPr>
              <w:spacing w:after="120"/>
              <w:ind w:left="993" w:hanging="993"/>
              <w:jc w:val="both"/>
              <w:rPr>
                <w:lang w:eastAsia="zh-CN"/>
              </w:rPr>
            </w:pPr>
            <w:r w:rsidRPr="005E7370">
              <w:rPr>
                <w:rFonts w:ascii="Arial" w:hAnsi="Arial" w:cs="Arial"/>
                <w:b/>
              </w:rPr>
              <w:t xml:space="preserve">ACTION: </w:t>
            </w:r>
            <w:r w:rsidRPr="005E7370">
              <w:rPr>
                <w:rFonts w:ascii="Arial" w:hAnsi="Arial" w:cs="Arial"/>
                <w:b/>
              </w:rPr>
              <w:tab/>
            </w:r>
            <w:r w:rsidRPr="005549CD">
              <w:rPr>
                <w:rFonts w:ascii="Arial" w:hAnsi="Arial" w:cs="Arial"/>
                <w:bCs/>
              </w:rPr>
              <w:t>RAN</w:t>
            </w:r>
            <w:r>
              <w:rPr>
                <w:rFonts w:ascii="Arial" w:hAnsi="Arial" w:cs="Arial"/>
                <w:bCs/>
              </w:rPr>
              <w:t>2</w:t>
            </w:r>
            <w:r w:rsidRPr="005549CD">
              <w:rPr>
                <w:rFonts w:ascii="Arial" w:hAnsi="Arial" w:cs="Arial"/>
                <w:bCs/>
              </w:rPr>
              <w:t xml:space="preserve"> kindly asks RAN</w:t>
            </w:r>
            <w:r>
              <w:rPr>
                <w:rFonts w:ascii="Arial" w:hAnsi="Arial" w:cs="Arial"/>
                <w:bCs/>
              </w:rPr>
              <w:t>3</w:t>
            </w:r>
            <w:r w:rsidRPr="005549CD">
              <w:rPr>
                <w:rFonts w:ascii="Arial" w:hAnsi="Arial" w:cs="Arial"/>
                <w:bCs/>
              </w:rPr>
              <w:t xml:space="preserve"> to</w:t>
            </w:r>
            <w:r>
              <w:rPr>
                <w:rFonts w:ascii="Arial" w:hAnsi="Arial" w:cs="Arial"/>
                <w:bCs/>
              </w:rPr>
              <w:t xml:space="preserve"> take above response into account for RAN3 work. </w:t>
            </w:r>
          </w:p>
        </w:tc>
      </w:tr>
    </w:tbl>
    <w:p w14:paraId="17924C06" w14:textId="381E296F" w:rsidR="00FA6056" w:rsidRDefault="00FA6056" w:rsidP="00F3536F">
      <w:pPr>
        <w:rPr>
          <w:lang w:eastAsia="zh-CN"/>
        </w:rPr>
      </w:pPr>
      <w:bookmarkStart w:id="8" w:name="OLE_LINK642"/>
      <w:bookmarkStart w:id="9" w:name="OLE_LINK643"/>
      <w:bookmarkStart w:id="10" w:name="OLE_LINK1"/>
      <w:bookmarkStart w:id="11" w:name="OLE_LINK641"/>
      <w:bookmarkStart w:id="12" w:name="OLE_LINK2"/>
    </w:p>
    <w:p w14:paraId="429F5792" w14:textId="4E268E29" w:rsidR="0042452C" w:rsidRDefault="003003F2" w:rsidP="00F3536F">
      <w:pPr>
        <w:rPr>
          <w:lang w:val="en-US" w:eastAsia="zh-CN"/>
        </w:rPr>
      </w:pPr>
      <w:r>
        <w:rPr>
          <w:lang w:val="en-US" w:eastAsia="zh-CN"/>
        </w:rPr>
        <w:t>Two discussion</w:t>
      </w:r>
      <w:r w:rsidR="001D6738" w:rsidRPr="0042452C">
        <w:rPr>
          <w:lang w:val="en-US" w:eastAsia="zh-CN"/>
        </w:rPr>
        <w:t xml:space="preserve"> papers (</w:t>
      </w:r>
      <w:r w:rsidR="00245D0B" w:rsidRPr="0042452C">
        <w:rPr>
          <w:lang w:val="en-US" w:eastAsia="zh-CN"/>
        </w:rPr>
        <w:t>i.e.</w:t>
      </w:r>
      <w:r>
        <w:rPr>
          <w:lang w:val="en-US" w:eastAsia="zh-CN"/>
        </w:rPr>
        <w:t>, [3</w:t>
      </w:r>
      <w:r w:rsidR="001D6738" w:rsidRPr="0042452C">
        <w:rPr>
          <w:lang w:val="en-US" w:eastAsia="zh-CN"/>
        </w:rPr>
        <w:t>] to [</w:t>
      </w:r>
      <w:r>
        <w:rPr>
          <w:lang w:val="en-US" w:eastAsia="zh-CN"/>
        </w:rPr>
        <w:t>9</w:t>
      </w:r>
      <w:r w:rsidR="001D6738" w:rsidRPr="0042452C">
        <w:rPr>
          <w:lang w:val="en-US" w:eastAsia="zh-CN"/>
        </w:rPr>
        <w:t>]) provide</w:t>
      </w:r>
      <w:r>
        <w:rPr>
          <w:lang w:val="en-US" w:eastAsia="zh-CN"/>
        </w:rPr>
        <w:t xml:space="preserve"> </w:t>
      </w:r>
      <w:r w:rsidR="00BA163E">
        <w:rPr>
          <w:lang w:val="en-US" w:eastAsia="zh-CN"/>
        </w:rPr>
        <w:t xml:space="preserve">two candidate </w:t>
      </w:r>
      <w:r w:rsidR="005C7906">
        <w:rPr>
          <w:lang w:val="en-US" w:eastAsia="zh-CN"/>
        </w:rPr>
        <w:t>optimized</w:t>
      </w:r>
      <w:r>
        <w:rPr>
          <w:lang w:val="en-US" w:eastAsia="zh-CN"/>
        </w:rPr>
        <w:t xml:space="preserve"> </w:t>
      </w:r>
      <w:r w:rsidR="0042452C">
        <w:rPr>
          <w:lang w:val="en-US" w:eastAsia="zh-CN"/>
        </w:rPr>
        <w:t xml:space="preserve">RAN3 </w:t>
      </w:r>
      <w:r w:rsidR="001D6738" w:rsidRPr="0042452C">
        <w:rPr>
          <w:lang w:val="en-US" w:eastAsia="zh-CN"/>
        </w:rPr>
        <w:t xml:space="preserve">solutions to address the issue indicated in this incoming LS. </w:t>
      </w:r>
    </w:p>
    <w:p w14:paraId="2AFD948A" w14:textId="2725CDDD" w:rsidR="001D6738" w:rsidRPr="0042452C" w:rsidRDefault="001D6738" w:rsidP="003003F2">
      <w:pPr>
        <w:rPr>
          <w:lang w:val="en-US" w:eastAsia="zh-CN"/>
        </w:rPr>
      </w:pPr>
      <w:r w:rsidRPr="0042452C">
        <w:rPr>
          <w:lang w:val="en-US" w:eastAsia="zh-CN"/>
        </w:rPr>
        <w:t xml:space="preserve">This </w:t>
      </w:r>
      <w:r w:rsidR="0042452C">
        <w:rPr>
          <w:lang w:val="en-US" w:eastAsia="zh-CN"/>
        </w:rPr>
        <w:t>re</w:t>
      </w:r>
      <w:r w:rsidR="002E0153">
        <w:rPr>
          <w:lang w:val="en-US" w:eastAsia="zh-CN"/>
        </w:rPr>
        <w:t>s</w:t>
      </w:r>
      <w:r w:rsidR="0042452C">
        <w:rPr>
          <w:lang w:val="en-US" w:eastAsia="zh-CN"/>
        </w:rPr>
        <w:t xml:space="preserve">ponse paper </w:t>
      </w:r>
      <w:r w:rsidR="003003F2">
        <w:rPr>
          <w:lang w:val="en-US" w:eastAsia="zh-CN"/>
        </w:rPr>
        <w:t xml:space="preserve">analyzes whether </w:t>
      </w:r>
      <w:r w:rsidR="005C7906">
        <w:rPr>
          <w:lang w:val="en-US" w:eastAsia="zh-CN"/>
        </w:rPr>
        <w:t>optimized</w:t>
      </w:r>
      <w:r w:rsidR="003003F2">
        <w:rPr>
          <w:lang w:val="en-US" w:eastAsia="zh-CN"/>
        </w:rPr>
        <w:t xml:space="preserve"> </w:t>
      </w:r>
      <w:r w:rsidR="005C7906">
        <w:rPr>
          <w:lang w:val="en-US" w:eastAsia="zh-CN"/>
        </w:rPr>
        <w:t>solutions</w:t>
      </w:r>
      <w:r w:rsidR="003003F2">
        <w:rPr>
          <w:lang w:val="en-US" w:eastAsia="zh-CN"/>
        </w:rPr>
        <w:t xml:space="preserve"> are suitable, and then </w:t>
      </w:r>
      <w:r w:rsidR="0042452C">
        <w:rPr>
          <w:lang w:val="en-US" w:eastAsia="zh-CN"/>
        </w:rPr>
        <w:t>provides observations and proposals.</w:t>
      </w:r>
    </w:p>
    <w:bookmarkEnd w:id="8"/>
    <w:bookmarkEnd w:id="9"/>
    <w:bookmarkEnd w:id="10"/>
    <w:bookmarkEnd w:id="11"/>
    <w:bookmarkEnd w:id="12"/>
    <w:p w14:paraId="627B4889" w14:textId="7089DD44" w:rsidR="00FA6056" w:rsidRDefault="00085F69">
      <w:pPr>
        <w:pStyle w:val="1"/>
        <w:numPr>
          <w:ilvl w:val="0"/>
          <w:numId w:val="27"/>
        </w:numPr>
        <w:rPr>
          <w:lang w:val="en-US"/>
        </w:rPr>
      </w:pPr>
      <w:r>
        <w:rPr>
          <w:lang w:val="en-US"/>
        </w:rPr>
        <w:t>Discussion</w:t>
      </w:r>
    </w:p>
    <w:p w14:paraId="4AB633BC" w14:textId="201D582E" w:rsidR="00194943" w:rsidRDefault="00194943" w:rsidP="00D454E0">
      <w:pPr>
        <w:pStyle w:val="2"/>
        <w:numPr>
          <w:ilvl w:val="1"/>
          <w:numId w:val="34"/>
        </w:numPr>
        <w:rPr>
          <w:lang w:val="en-US" w:eastAsia="zh-CN"/>
        </w:rPr>
      </w:pPr>
      <w:r>
        <w:rPr>
          <w:rFonts w:hint="eastAsia"/>
          <w:lang w:val="en-US" w:eastAsia="zh-CN"/>
        </w:rPr>
        <w:t>R</w:t>
      </w:r>
      <w:r>
        <w:rPr>
          <w:lang w:val="en-US" w:eastAsia="zh-CN"/>
        </w:rPr>
        <w:t>AN2 solution</w:t>
      </w:r>
    </w:p>
    <w:p w14:paraId="24F6A506" w14:textId="77777777" w:rsidR="0090728C" w:rsidRDefault="007C17BF" w:rsidP="00194943">
      <w:pPr>
        <w:rPr>
          <w:lang w:val="en-US" w:eastAsia="zh-CN"/>
        </w:rPr>
      </w:pPr>
      <w:r>
        <w:rPr>
          <w:lang w:val="en-US" w:eastAsia="zh-CN"/>
        </w:rPr>
        <w:t>T</w:t>
      </w:r>
      <w:r w:rsidR="00524A0D">
        <w:rPr>
          <w:lang w:val="en-US" w:eastAsia="zh-CN"/>
        </w:rPr>
        <w:t xml:space="preserve">he RAN2 CRs agreed to avoid the paging procedure by </w:t>
      </w:r>
      <w:r>
        <w:rPr>
          <w:lang w:val="en-US" w:eastAsia="zh-CN"/>
        </w:rPr>
        <w:t xml:space="preserve">RAN2 spec enhancement. </w:t>
      </w:r>
    </w:p>
    <w:p w14:paraId="405384BE" w14:textId="12EE685A" w:rsidR="007C17BF" w:rsidRDefault="007C17BF" w:rsidP="00194943">
      <w:pPr>
        <w:rPr>
          <w:rFonts w:eastAsia="宋体"/>
          <w:lang w:val="en-US" w:eastAsia="zh-CN"/>
        </w:rPr>
      </w:pPr>
      <w:r>
        <w:rPr>
          <w:lang w:val="en-US" w:eastAsia="zh-CN"/>
        </w:rPr>
        <w:t xml:space="preserve">In detail, in case of </w:t>
      </w:r>
      <w:r w:rsidRPr="007C17BF">
        <w:rPr>
          <w:lang w:val="en-US" w:eastAsia="zh-CN"/>
        </w:rPr>
        <w:t>DL non-SDT data</w:t>
      </w:r>
      <w:r>
        <w:rPr>
          <w:lang w:val="en-US" w:eastAsia="zh-CN"/>
        </w:rPr>
        <w:t>/</w:t>
      </w:r>
      <w:r w:rsidR="00245D0B">
        <w:rPr>
          <w:lang w:val="en-US" w:eastAsia="zh-CN"/>
        </w:rPr>
        <w:t>signaling</w:t>
      </w:r>
      <w:r>
        <w:rPr>
          <w:lang w:val="en-US" w:eastAsia="zh-CN"/>
        </w:rPr>
        <w:t xml:space="preserve"> or DL large size of SDT data/</w:t>
      </w:r>
      <w:r w:rsidR="00245D0B">
        <w:rPr>
          <w:lang w:val="en-US" w:eastAsia="zh-CN"/>
        </w:rPr>
        <w:t>signaling</w:t>
      </w:r>
      <w:r w:rsidRPr="007C17BF">
        <w:rPr>
          <w:lang w:val="en-US" w:eastAsia="zh-CN"/>
        </w:rPr>
        <w:t xml:space="preserve"> arrival</w:t>
      </w:r>
      <w:r>
        <w:rPr>
          <w:lang w:val="en-US" w:eastAsia="zh-CN"/>
        </w:rPr>
        <w:t xml:space="preserve">, the </w:t>
      </w:r>
      <w:r>
        <w:rPr>
          <w:rFonts w:eastAsia="宋体"/>
          <w:lang w:val="en-US" w:eastAsia="zh-CN"/>
        </w:rPr>
        <w:t xml:space="preserve">anchor gNB needs to check UE capability, if supported, </w:t>
      </w:r>
      <w:r w:rsidR="0090728C">
        <w:rPr>
          <w:rFonts w:eastAsia="宋体"/>
          <w:lang w:val="en-US" w:eastAsia="zh-CN"/>
        </w:rPr>
        <w:t>it sends a new flag (i.e.,</w:t>
      </w:r>
      <w:r w:rsidR="0090728C" w:rsidRPr="0090728C">
        <w:t xml:space="preserve"> </w:t>
      </w:r>
      <w:r w:rsidR="0090728C" w:rsidRPr="0090728C">
        <w:rPr>
          <w:rFonts w:eastAsia="宋体"/>
          <w:lang w:val="en-US" w:eastAsia="zh-CN"/>
        </w:rPr>
        <w:t>resumeIndication</w:t>
      </w:r>
      <w:r w:rsidR="0090728C">
        <w:rPr>
          <w:rFonts w:eastAsia="宋体"/>
          <w:lang w:val="en-US" w:eastAsia="zh-CN"/>
        </w:rPr>
        <w:t xml:space="preserve">) included in the RRCRelease container by Xn retrieve </w:t>
      </w:r>
      <w:r w:rsidR="00245D0B">
        <w:rPr>
          <w:rFonts w:eastAsia="宋体"/>
          <w:lang w:val="en-US" w:eastAsia="zh-CN"/>
        </w:rPr>
        <w:t>context</w:t>
      </w:r>
      <w:r w:rsidR="0090728C">
        <w:rPr>
          <w:rFonts w:eastAsia="宋体"/>
          <w:lang w:val="en-US" w:eastAsia="zh-CN"/>
        </w:rPr>
        <w:t xml:space="preserve"> </w:t>
      </w:r>
      <w:r w:rsidR="001C387D">
        <w:rPr>
          <w:rFonts w:eastAsia="宋体"/>
          <w:lang w:val="en-US" w:eastAsia="zh-CN"/>
        </w:rPr>
        <w:t xml:space="preserve">failure message, </w:t>
      </w:r>
      <w:r w:rsidR="001C387D" w:rsidRPr="001C387D">
        <w:rPr>
          <w:rFonts w:eastAsia="宋体" w:hint="eastAsia"/>
          <w:lang w:val="en-US" w:eastAsia="zh-CN"/>
        </w:rPr>
        <w:t>as specified in TS 38.331</w:t>
      </w:r>
      <w:r w:rsidR="001C387D" w:rsidRPr="001C387D">
        <w:rPr>
          <w:rFonts w:eastAsia="宋体" w:hint="eastAsia"/>
          <w:lang w:val="en-US" w:eastAsia="zh-CN"/>
        </w:rPr>
        <w:t>：</w:t>
      </w:r>
    </w:p>
    <w:p w14:paraId="715F44EA" w14:textId="77777777" w:rsidR="001C387D" w:rsidRPr="006D57AB" w:rsidRDefault="001C387D" w:rsidP="001C387D">
      <w:pPr>
        <w:pStyle w:val="TAL"/>
        <w:ind w:left="284"/>
        <w:rPr>
          <w:b/>
          <w:i/>
          <w:iCs/>
          <w:lang w:eastAsia="ko-KR"/>
        </w:rPr>
      </w:pPr>
      <w:r w:rsidRPr="006D57AB">
        <w:rPr>
          <w:b/>
          <w:i/>
          <w:iCs/>
          <w:lang w:eastAsia="ko-KR"/>
        </w:rPr>
        <w:t>resumeIndication</w:t>
      </w:r>
    </w:p>
    <w:p w14:paraId="6EE3B3E6" w14:textId="77777777" w:rsidR="001C387D" w:rsidRPr="00EA3D4B" w:rsidRDefault="001C387D" w:rsidP="001C387D">
      <w:pPr>
        <w:pStyle w:val="CRCoverPage"/>
        <w:spacing w:after="0"/>
        <w:ind w:left="384"/>
        <w:rPr>
          <w:i/>
          <w:iCs/>
        </w:rPr>
      </w:pPr>
      <w:r w:rsidRPr="00EA3D4B">
        <w:rPr>
          <w:i/>
          <w:iCs/>
          <w:lang w:eastAsia="ko-KR"/>
        </w:rPr>
        <w:t xml:space="preserve">Indicates that the UE shall trigger the RRC connection resume procedure after receiving this </w:t>
      </w:r>
      <w:r w:rsidRPr="006D57AB">
        <w:rPr>
          <w:i/>
          <w:iCs/>
          <w:lang w:eastAsia="ko-KR"/>
        </w:rPr>
        <w:t>RRCRelease</w:t>
      </w:r>
      <w:r w:rsidRPr="00EA3D4B">
        <w:rPr>
          <w:i/>
          <w:iCs/>
          <w:lang w:eastAsia="ko-KR"/>
        </w:rPr>
        <w:t xml:space="preserve"> message, as specified in clause 5.3.8.3. The network only includes this field in the </w:t>
      </w:r>
      <w:r w:rsidRPr="006D57AB">
        <w:rPr>
          <w:i/>
          <w:iCs/>
          <w:lang w:eastAsia="ko-KR"/>
        </w:rPr>
        <w:t>RRCRelease</w:t>
      </w:r>
      <w:r w:rsidRPr="00EA3D4B">
        <w:rPr>
          <w:i/>
          <w:iCs/>
          <w:lang w:eastAsia="ko-KR"/>
        </w:rPr>
        <w:t xml:space="preserve"> message used to terminate an ongoing SDT procedure.</w:t>
      </w:r>
    </w:p>
    <w:p w14:paraId="72B6C03D" w14:textId="77777777" w:rsidR="005A1184" w:rsidRDefault="005A1184" w:rsidP="00194943">
      <w:pPr>
        <w:rPr>
          <w:lang w:val="en-US" w:eastAsia="zh-CN"/>
        </w:rPr>
      </w:pPr>
    </w:p>
    <w:p w14:paraId="3E484158" w14:textId="43D640A8" w:rsidR="00524A0D" w:rsidRDefault="008F4E55" w:rsidP="00524A0D">
      <w:pPr>
        <w:rPr>
          <w:rFonts w:eastAsia="宋体"/>
          <w:lang w:val="en-US" w:eastAsia="zh-CN"/>
        </w:rPr>
      </w:pPr>
      <w:r>
        <w:rPr>
          <w:lang w:val="en-US" w:eastAsia="zh-CN"/>
        </w:rPr>
        <w:t>In [3], t</w:t>
      </w:r>
      <w:r>
        <w:rPr>
          <w:rFonts w:eastAsia="宋体"/>
          <w:lang w:val="en-US" w:eastAsia="zh-CN"/>
        </w:rPr>
        <w:t xml:space="preserve">his is shown below: </w:t>
      </w:r>
    </w:p>
    <w:p w14:paraId="74FFA0E3" w14:textId="316402DC" w:rsidR="00524A0D" w:rsidRDefault="00524A0D" w:rsidP="00524A0D">
      <w:pPr>
        <w:jc w:val="center"/>
        <w:rPr>
          <w:rFonts w:eastAsia="宋体"/>
          <w:lang w:val="en-US" w:eastAsia="zh-CN"/>
        </w:rPr>
      </w:pPr>
      <w:r w:rsidRPr="004B1238">
        <w:rPr>
          <w:rFonts w:eastAsia="宋体"/>
          <w:noProof/>
          <w:lang w:val="en-US" w:eastAsia="zh-CN"/>
        </w:rPr>
        <w:lastRenderedPageBreak/>
        <w:drawing>
          <wp:inline distT="0" distB="0" distL="0" distR="0" wp14:anchorId="69AB118B" wp14:editId="3CF22AE2">
            <wp:extent cx="5097145" cy="3123565"/>
            <wp:effectExtent l="0" t="0" r="825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97145" cy="3123565"/>
                    </a:xfrm>
                    <a:prstGeom prst="rect">
                      <a:avLst/>
                    </a:prstGeom>
                    <a:noFill/>
                    <a:ln>
                      <a:noFill/>
                    </a:ln>
                  </pic:spPr>
                </pic:pic>
              </a:graphicData>
            </a:graphic>
          </wp:inline>
        </w:drawing>
      </w:r>
    </w:p>
    <w:p w14:paraId="686BAB1D" w14:textId="789686D7" w:rsidR="00524A0D" w:rsidRPr="008F4E55" w:rsidRDefault="00524A0D" w:rsidP="00524A0D">
      <w:pPr>
        <w:jc w:val="center"/>
        <w:rPr>
          <w:rFonts w:eastAsia="宋体"/>
          <w:b/>
          <w:bCs/>
          <w:lang w:val="en-US" w:eastAsia="zh-CN"/>
        </w:rPr>
      </w:pPr>
      <w:r w:rsidRPr="00205CDC">
        <w:rPr>
          <w:rFonts w:eastAsia="宋体"/>
          <w:b/>
          <w:bCs/>
          <w:lang w:val="en-US" w:eastAsia="zh-CN"/>
        </w:rPr>
        <w:t xml:space="preserve">Figure </w:t>
      </w:r>
      <w:r w:rsidR="008F4E55">
        <w:rPr>
          <w:rFonts w:eastAsia="宋体"/>
          <w:b/>
          <w:bCs/>
          <w:lang w:val="en-US" w:eastAsia="zh-CN"/>
        </w:rPr>
        <w:t>1</w:t>
      </w:r>
      <w:r w:rsidRPr="008F4E55">
        <w:rPr>
          <w:rFonts w:eastAsia="宋体"/>
          <w:b/>
          <w:bCs/>
          <w:lang w:val="en-US" w:eastAsia="zh-CN"/>
        </w:rPr>
        <w:t>:</w:t>
      </w:r>
      <w:r w:rsidR="008F4E55" w:rsidRPr="008F4E55">
        <w:rPr>
          <w:rFonts w:eastAsia="宋体"/>
          <w:b/>
          <w:bCs/>
          <w:lang w:val="en-US" w:eastAsia="zh-CN"/>
        </w:rPr>
        <w:t xml:space="preserve"> RAN2 solution</w:t>
      </w:r>
      <w:r w:rsidR="00D26D9E">
        <w:rPr>
          <w:rFonts w:eastAsia="宋体"/>
          <w:b/>
          <w:bCs/>
          <w:lang w:val="en-US" w:eastAsia="zh-CN"/>
        </w:rPr>
        <w:t xml:space="preserve"> (abstracted from [3])</w:t>
      </w:r>
    </w:p>
    <w:p w14:paraId="4C3B379E" w14:textId="62994CF4" w:rsidR="008F4E55" w:rsidRDefault="008F4E55" w:rsidP="008F4E55">
      <w:pPr>
        <w:rPr>
          <w:rFonts w:eastAsia="宋体"/>
          <w:lang w:val="en-US" w:eastAsia="zh-CN"/>
        </w:rPr>
      </w:pPr>
      <w:r>
        <w:rPr>
          <w:lang w:val="en-US" w:eastAsia="zh-CN"/>
        </w:rPr>
        <w:t>T</w:t>
      </w:r>
      <w:r>
        <w:rPr>
          <w:rFonts w:eastAsia="宋体"/>
          <w:lang w:val="en-US" w:eastAsia="zh-CN"/>
        </w:rPr>
        <w:t>he advantage of the RAN2 solution is that it has no RAN3 impact. However, as indicated in [3], t</w:t>
      </w:r>
      <w:r w:rsidRPr="008F4E55">
        <w:rPr>
          <w:rFonts w:eastAsia="宋体"/>
          <w:lang w:val="en-US" w:eastAsia="zh-CN"/>
        </w:rPr>
        <w:t xml:space="preserve">he drawback of the solution is that it only works for UEs supporting </w:t>
      </w:r>
      <w:r>
        <w:rPr>
          <w:rFonts w:eastAsia="宋体"/>
          <w:lang w:val="en-US" w:eastAsia="zh-CN"/>
        </w:rPr>
        <w:t>UE capability for extra resume bit</w:t>
      </w:r>
      <w:r w:rsidR="00BA163E">
        <w:rPr>
          <w:rFonts w:eastAsia="宋体"/>
          <w:lang w:val="en-US" w:eastAsia="zh-CN"/>
        </w:rPr>
        <w:t xml:space="preserve"> and waste</w:t>
      </w:r>
      <w:r w:rsidR="00E46F3E">
        <w:rPr>
          <w:rFonts w:eastAsia="宋体"/>
          <w:lang w:val="en-US" w:eastAsia="zh-CN"/>
        </w:rPr>
        <w:t>s</w:t>
      </w:r>
      <w:r w:rsidR="00BA163E">
        <w:rPr>
          <w:rFonts w:eastAsia="宋体"/>
          <w:lang w:val="en-US" w:eastAsia="zh-CN"/>
        </w:rPr>
        <w:t xml:space="preserve"> OTA </w:t>
      </w:r>
      <w:r w:rsidR="005C7906">
        <w:rPr>
          <w:rFonts w:eastAsia="宋体"/>
          <w:lang w:val="en-US" w:eastAsia="zh-CN"/>
        </w:rPr>
        <w:t>signaling</w:t>
      </w:r>
      <w:r>
        <w:rPr>
          <w:rFonts w:eastAsia="宋体"/>
          <w:lang w:val="en-US" w:eastAsia="zh-CN"/>
        </w:rPr>
        <w:t>.</w:t>
      </w:r>
    </w:p>
    <w:p w14:paraId="559C5664" w14:textId="21C53AA1" w:rsidR="00524A0D" w:rsidRPr="00194943" w:rsidRDefault="00C15169" w:rsidP="00194943">
      <w:pPr>
        <w:rPr>
          <w:lang w:val="en-US" w:eastAsia="zh-CN"/>
        </w:rPr>
      </w:pPr>
      <w:r w:rsidRPr="00C15169">
        <w:rPr>
          <w:rFonts w:eastAsia="宋体" w:hint="eastAsia"/>
          <w:b/>
          <w:lang w:val="en-US" w:eastAsia="zh-CN"/>
        </w:rPr>
        <w:t>O</w:t>
      </w:r>
      <w:r w:rsidRPr="00C15169">
        <w:rPr>
          <w:rFonts w:eastAsia="宋体"/>
          <w:b/>
          <w:lang w:val="en-US" w:eastAsia="zh-CN"/>
        </w:rPr>
        <w:t xml:space="preserve">bservation 1: RAN2 solution has no RAN3 impact but </w:t>
      </w:r>
      <w:r w:rsidR="0032307A">
        <w:rPr>
          <w:rFonts w:eastAsia="宋体"/>
          <w:b/>
          <w:lang w:val="en-US" w:eastAsia="zh-CN"/>
        </w:rPr>
        <w:t xml:space="preserve">has some drawbacks (e.g., </w:t>
      </w:r>
      <w:r w:rsidRPr="00C15169">
        <w:rPr>
          <w:rFonts w:eastAsia="宋体"/>
          <w:b/>
          <w:lang w:val="en-US" w:eastAsia="zh-CN"/>
        </w:rPr>
        <w:t>works for UEs supporting UE capability for extra resume bit</w:t>
      </w:r>
      <w:r w:rsidR="0032307A">
        <w:rPr>
          <w:rFonts w:eastAsia="宋体"/>
          <w:b/>
          <w:lang w:val="en-US" w:eastAsia="zh-CN"/>
        </w:rPr>
        <w:t xml:space="preserve">, consumes OTA </w:t>
      </w:r>
      <w:r w:rsidR="005C7906">
        <w:rPr>
          <w:rFonts w:eastAsia="宋体"/>
          <w:b/>
          <w:lang w:val="en-US" w:eastAsia="zh-CN"/>
        </w:rPr>
        <w:t>signaling</w:t>
      </w:r>
      <w:r w:rsidR="0032307A">
        <w:rPr>
          <w:rFonts w:eastAsia="宋体"/>
          <w:b/>
          <w:lang w:val="en-US" w:eastAsia="zh-CN"/>
        </w:rPr>
        <w:t xml:space="preserve">). </w:t>
      </w:r>
    </w:p>
    <w:p w14:paraId="4AEB80FF" w14:textId="08464CB7" w:rsidR="00194943" w:rsidRDefault="00991E67" w:rsidP="00D454E0">
      <w:pPr>
        <w:pStyle w:val="2"/>
        <w:numPr>
          <w:ilvl w:val="1"/>
          <w:numId w:val="34"/>
        </w:numPr>
        <w:rPr>
          <w:lang w:val="en-US" w:eastAsia="zh-CN"/>
        </w:rPr>
      </w:pPr>
      <w:r>
        <w:rPr>
          <w:rFonts w:hint="eastAsia"/>
          <w:lang w:val="en-US" w:eastAsia="zh-CN"/>
        </w:rPr>
        <w:t>R</w:t>
      </w:r>
      <w:r>
        <w:rPr>
          <w:lang w:val="en-US" w:eastAsia="zh-CN"/>
        </w:rPr>
        <w:t xml:space="preserve">AN3 candidate </w:t>
      </w:r>
      <w:r w:rsidR="0032307A">
        <w:rPr>
          <w:lang w:val="en-US" w:eastAsia="zh-CN"/>
        </w:rPr>
        <w:t xml:space="preserve">optimized </w:t>
      </w:r>
      <w:r>
        <w:rPr>
          <w:lang w:val="en-US" w:eastAsia="zh-CN"/>
        </w:rPr>
        <w:t>solutions</w:t>
      </w:r>
    </w:p>
    <w:p w14:paraId="57330DA5" w14:textId="6921B0B6" w:rsidR="00EF3BC4" w:rsidRDefault="00551C9F" w:rsidP="00606EDB">
      <w:pPr>
        <w:pStyle w:val="30"/>
        <w:numPr>
          <w:ilvl w:val="2"/>
          <w:numId w:val="34"/>
        </w:numPr>
        <w:rPr>
          <w:lang w:val="en-US" w:eastAsia="zh-CN"/>
        </w:rPr>
      </w:pPr>
      <w:r>
        <w:rPr>
          <w:lang w:val="en-US" w:eastAsia="zh-CN"/>
        </w:rPr>
        <w:t xml:space="preserve">Optimized </w:t>
      </w:r>
      <w:r w:rsidR="0032307A">
        <w:rPr>
          <w:lang w:val="en-US" w:eastAsia="zh-CN"/>
        </w:rPr>
        <w:t>solution 1</w:t>
      </w:r>
      <w:r w:rsidR="00E1524E">
        <w:rPr>
          <w:lang w:val="en-US" w:eastAsia="zh-CN"/>
        </w:rPr>
        <w:t>:</w:t>
      </w:r>
      <w:r w:rsidR="00606EDB">
        <w:rPr>
          <w:lang w:val="en-US" w:eastAsia="zh-CN"/>
        </w:rPr>
        <w:t xml:space="preserve"> Enhance XnAP signaling </w:t>
      </w:r>
      <w:r w:rsidR="00606EDB" w:rsidRPr="00606EDB">
        <w:rPr>
          <w:lang w:val="en-US" w:eastAsia="zh-CN"/>
        </w:rPr>
        <w:t>for non-supporting UEs</w:t>
      </w:r>
      <w:r w:rsidR="00606EDB">
        <w:rPr>
          <w:lang w:val="en-US" w:eastAsia="zh-CN"/>
        </w:rPr>
        <w:t xml:space="preserve"> </w:t>
      </w:r>
    </w:p>
    <w:p w14:paraId="69DAB468" w14:textId="6E7BB3ED" w:rsidR="008B10EC" w:rsidRDefault="00CA0EF0" w:rsidP="008B10EC">
      <w:pPr>
        <w:rPr>
          <w:lang w:val="en-US" w:eastAsia="zh-CN"/>
        </w:rPr>
      </w:pPr>
      <w:r>
        <w:rPr>
          <w:rFonts w:hint="eastAsia"/>
          <w:lang w:val="en-US" w:eastAsia="zh-CN"/>
        </w:rPr>
        <w:t>I</w:t>
      </w:r>
      <w:r>
        <w:rPr>
          <w:lang w:val="en-US" w:eastAsia="zh-CN"/>
        </w:rPr>
        <w:t xml:space="preserve">n [5], it proposes to </w:t>
      </w:r>
      <w:r w:rsidR="00CC2083">
        <w:rPr>
          <w:lang w:val="en-US" w:eastAsia="zh-CN"/>
        </w:rPr>
        <w:t xml:space="preserve">introduce a new </w:t>
      </w:r>
      <w:r w:rsidR="00CC2083" w:rsidRPr="00CC2083">
        <w:rPr>
          <w:lang w:val="en-US" w:eastAsia="zh-CN"/>
        </w:rPr>
        <w:t>“non-SDT data” indication i</w:t>
      </w:r>
      <w:r w:rsidR="00CC2083">
        <w:rPr>
          <w:lang w:val="en-US" w:eastAsia="zh-CN"/>
        </w:rPr>
        <w:t xml:space="preserve">n the Xn Retrieve UE context </w:t>
      </w:r>
      <w:r w:rsidR="00245D0B">
        <w:rPr>
          <w:lang w:val="en-US" w:eastAsia="zh-CN"/>
        </w:rPr>
        <w:t>response</w:t>
      </w:r>
      <w:r w:rsidR="00CC2083">
        <w:rPr>
          <w:lang w:val="en-US" w:eastAsia="zh-CN"/>
        </w:rPr>
        <w:t xml:space="preserve"> message, then </w:t>
      </w:r>
      <w:r w:rsidR="00CC2083" w:rsidRPr="00CC2083">
        <w:rPr>
          <w:lang w:val="en-US" w:eastAsia="zh-CN"/>
        </w:rPr>
        <w:t xml:space="preserve">A more optimized solution would be that anchor gNB triggers immediately anchor relocation and new serving gNB receiving a new “non-SDT data” indication in the Xn </w:t>
      </w:r>
      <w:r w:rsidR="008B2ACE">
        <w:rPr>
          <w:lang w:val="en-US" w:eastAsia="zh-CN"/>
        </w:rPr>
        <w:t xml:space="preserve">Retrieve UE context </w:t>
      </w:r>
      <w:r w:rsidR="00245D0B">
        <w:rPr>
          <w:lang w:val="en-US" w:eastAsia="zh-CN"/>
        </w:rPr>
        <w:t>response</w:t>
      </w:r>
      <w:r w:rsidR="00CC2083" w:rsidRPr="00CC2083">
        <w:rPr>
          <w:lang w:val="en-US" w:eastAsia="zh-CN"/>
        </w:rPr>
        <w:t xml:space="preserve"> triggers RRC setup.</w:t>
      </w:r>
    </w:p>
    <w:p w14:paraId="2F6D6919" w14:textId="4F34F3AE" w:rsidR="00CC2083" w:rsidRDefault="00B777CE" w:rsidP="008B10EC">
      <w:pPr>
        <w:rPr>
          <w:lang w:val="en-US" w:eastAsia="zh-CN"/>
        </w:rPr>
      </w:pPr>
      <w:r>
        <w:rPr>
          <w:lang w:val="en-US" w:eastAsia="zh-CN"/>
        </w:rPr>
        <w:t>However, this so</w:t>
      </w:r>
      <w:r w:rsidR="001379D6">
        <w:rPr>
          <w:lang w:val="en-US" w:eastAsia="zh-CN"/>
        </w:rPr>
        <w:t>lution introduces</w:t>
      </w:r>
      <w:r>
        <w:rPr>
          <w:lang w:val="en-US" w:eastAsia="zh-CN"/>
        </w:rPr>
        <w:t xml:space="preserve"> much RAN3 </w:t>
      </w:r>
      <w:r w:rsidR="00245D0B">
        <w:rPr>
          <w:lang w:val="en-US" w:eastAsia="zh-CN"/>
        </w:rPr>
        <w:t>signaling</w:t>
      </w:r>
      <w:r>
        <w:rPr>
          <w:lang w:val="en-US" w:eastAsia="zh-CN"/>
        </w:rPr>
        <w:t xml:space="preserve"> impact.</w:t>
      </w:r>
    </w:p>
    <w:p w14:paraId="5B3B76B0" w14:textId="0B687B3C" w:rsidR="00B777CE" w:rsidRDefault="00522736" w:rsidP="008B10EC">
      <w:pPr>
        <w:rPr>
          <w:lang w:val="en-US" w:eastAsia="zh-CN"/>
        </w:rPr>
      </w:pPr>
      <w:r>
        <w:rPr>
          <w:lang w:val="en-US" w:eastAsia="zh-CN"/>
        </w:rPr>
        <w:t xml:space="preserve">Currently, </w:t>
      </w:r>
      <w:r w:rsidR="008B2ACE">
        <w:rPr>
          <w:lang w:val="en-US" w:eastAsia="zh-CN"/>
        </w:rPr>
        <w:t xml:space="preserve">after </w:t>
      </w:r>
      <w:r w:rsidR="008B2ACE" w:rsidRPr="008B2ACE">
        <w:rPr>
          <w:lang w:val="en-US" w:eastAsia="zh-CN"/>
        </w:rPr>
        <w:t>Partial UE Context Transfer</w:t>
      </w:r>
      <w:r w:rsidR="008B2ACE">
        <w:rPr>
          <w:lang w:val="en-US" w:eastAsia="zh-CN"/>
        </w:rPr>
        <w:t xml:space="preserve"> procedure, only Xn Retrieve UE context failure message can be used to end the ongoing SDT session, which has specified in TS38.423, as below.</w:t>
      </w:r>
    </w:p>
    <w:tbl>
      <w:tblPr>
        <w:tblStyle w:val="af8"/>
        <w:tblW w:w="0" w:type="auto"/>
        <w:tblInd w:w="279" w:type="dxa"/>
        <w:tblLook w:val="04A0" w:firstRow="1" w:lastRow="0" w:firstColumn="1" w:lastColumn="0" w:noHBand="0" w:noVBand="1"/>
      </w:tblPr>
      <w:tblGrid>
        <w:gridCol w:w="9350"/>
      </w:tblGrid>
      <w:tr w:rsidR="00D26D9E" w14:paraId="0900E5CC" w14:textId="77777777" w:rsidTr="00D26D9E">
        <w:tc>
          <w:tcPr>
            <w:tcW w:w="9350" w:type="dxa"/>
          </w:tcPr>
          <w:p w14:paraId="027C8979" w14:textId="77777777" w:rsidR="00D26D9E" w:rsidRDefault="00D26D9E" w:rsidP="00D26D9E">
            <w:pPr>
              <w:rPr>
                <w:b/>
                <w:bCs/>
                <w:lang w:eastAsia="zh-CN"/>
              </w:rPr>
            </w:pPr>
            <w:r>
              <w:rPr>
                <w:rFonts w:hint="eastAsia"/>
                <w:b/>
                <w:bCs/>
                <w:lang w:eastAsia="zh-CN"/>
              </w:rPr>
              <w:t>T</w:t>
            </w:r>
            <w:r>
              <w:rPr>
                <w:b/>
                <w:bCs/>
                <w:lang w:eastAsia="zh-CN"/>
              </w:rPr>
              <w:t>S38.423</w:t>
            </w:r>
          </w:p>
          <w:p w14:paraId="7EB28992" w14:textId="77777777" w:rsidR="00D26D9E" w:rsidRDefault="00D26D9E" w:rsidP="00D26D9E">
            <w:pPr>
              <w:ind w:leftChars="200" w:left="400"/>
              <w:rPr>
                <w:b/>
                <w:bCs/>
                <w:lang w:eastAsia="en-GB"/>
              </w:rPr>
            </w:pPr>
            <w:r>
              <w:rPr>
                <w:b/>
                <w:bCs/>
                <w:lang w:eastAsia="en-GB"/>
              </w:rPr>
              <w:t>Interaction with Partial UE Context Transfer procedure</w:t>
            </w:r>
          </w:p>
          <w:p w14:paraId="794FE493" w14:textId="2401C6A2" w:rsidR="00D26D9E" w:rsidRPr="00D26D9E" w:rsidRDefault="00D26D9E" w:rsidP="00D26D9E">
            <w:pPr>
              <w:ind w:leftChars="200" w:left="400"/>
              <w:rPr>
                <w:lang w:eastAsia="zh-CN"/>
              </w:rPr>
            </w:pPr>
            <w:r>
              <w:rPr>
                <w:lang w:eastAsia="en-GB"/>
              </w:rPr>
              <w:t xml:space="preserve">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w:t>
            </w:r>
            <w:r w:rsidRPr="00D26D9E">
              <w:rPr>
                <w:highlight w:val="yellow"/>
                <w:lang w:eastAsia="en-GB"/>
              </w:rPr>
              <w:t>by sending the RETRIEVE UE CONTEXT FAILURE</w:t>
            </w:r>
            <w:r>
              <w:rPr>
                <w:lang w:eastAsia="en-GB"/>
              </w:rPr>
              <w:t xml:space="preserve"> message.</w:t>
            </w:r>
          </w:p>
        </w:tc>
      </w:tr>
    </w:tbl>
    <w:p w14:paraId="35B80AB9" w14:textId="7A6C0CBE" w:rsidR="00C438CA" w:rsidRPr="00C438CA" w:rsidRDefault="00551C9F" w:rsidP="008B10EC">
      <w:pPr>
        <w:rPr>
          <w:b/>
          <w:bCs/>
          <w:lang w:eastAsia="en-GB"/>
        </w:rPr>
      </w:pPr>
      <w:r>
        <w:rPr>
          <w:b/>
          <w:bCs/>
          <w:lang w:eastAsia="en-GB"/>
        </w:rPr>
        <w:t xml:space="preserve">Observation 2: </w:t>
      </w:r>
      <w:r w:rsidRPr="00551C9F">
        <w:rPr>
          <w:b/>
          <w:bCs/>
          <w:lang w:eastAsia="en-GB"/>
        </w:rPr>
        <w:t xml:space="preserve">Optimized </w:t>
      </w:r>
      <w:r>
        <w:rPr>
          <w:b/>
          <w:bCs/>
          <w:lang w:eastAsia="en-GB"/>
        </w:rPr>
        <w:t>Solution 1</w:t>
      </w:r>
      <w:r w:rsidR="00C438CA" w:rsidRPr="00C438CA">
        <w:rPr>
          <w:b/>
          <w:bCs/>
          <w:lang w:eastAsia="en-GB"/>
        </w:rPr>
        <w:t xml:space="preserve"> (Enhance XnAP </w:t>
      </w:r>
      <w:r w:rsidR="00245D0B" w:rsidRPr="00C438CA">
        <w:rPr>
          <w:b/>
          <w:bCs/>
          <w:lang w:eastAsia="en-GB"/>
        </w:rPr>
        <w:t>signalling</w:t>
      </w:r>
      <w:r w:rsidR="00C438CA" w:rsidRPr="00C438CA">
        <w:rPr>
          <w:b/>
          <w:bCs/>
          <w:lang w:eastAsia="en-GB"/>
        </w:rPr>
        <w:t xml:space="preserve"> for non-supporting UEs) has impact on </w:t>
      </w:r>
      <w:r w:rsidR="00596292">
        <w:rPr>
          <w:b/>
          <w:bCs/>
          <w:lang w:eastAsia="en-GB"/>
        </w:rPr>
        <w:t xml:space="preserve">current </w:t>
      </w:r>
      <w:r w:rsidR="00C438CA">
        <w:rPr>
          <w:b/>
          <w:bCs/>
          <w:lang w:eastAsia="en-GB"/>
        </w:rPr>
        <w:t>interaction with Partial UE Context Transfer procedure</w:t>
      </w:r>
    </w:p>
    <w:p w14:paraId="7D4FAF44" w14:textId="209A38E2" w:rsidR="00C438CA" w:rsidRDefault="00551C9F" w:rsidP="00551C9F">
      <w:pPr>
        <w:pStyle w:val="30"/>
        <w:numPr>
          <w:ilvl w:val="2"/>
          <w:numId w:val="34"/>
        </w:numPr>
        <w:rPr>
          <w:lang w:eastAsia="zh-CN"/>
        </w:rPr>
      </w:pPr>
      <w:r w:rsidRPr="00551C9F">
        <w:rPr>
          <w:lang w:val="en-US" w:eastAsia="zh-CN"/>
        </w:rPr>
        <w:t>Optimized</w:t>
      </w:r>
      <w:r>
        <w:rPr>
          <w:lang w:val="en-US" w:eastAsia="zh-CN"/>
        </w:rPr>
        <w:t xml:space="preserve"> solution 2</w:t>
      </w:r>
      <w:r w:rsidR="00961485">
        <w:rPr>
          <w:lang w:val="en-US" w:eastAsia="zh-CN"/>
        </w:rPr>
        <w:t xml:space="preserve">: Enhance XnAP signaling to avoid </w:t>
      </w:r>
      <w:r w:rsidR="00961485" w:rsidRPr="00961485">
        <w:rPr>
          <w:lang w:val="en-US" w:eastAsia="zh-CN"/>
        </w:rPr>
        <w:t xml:space="preserve">OTA </w:t>
      </w:r>
      <w:r w:rsidR="00245D0B" w:rsidRPr="00961485">
        <w:rPr>
          <w:lang w:val="en-US" w:eastAsia="zh-CN"/>
        </w:rPr>
        <w:t>signaling</w:t>
      </w:r>
    </w:p>
    <w:p w14:paraId="0171C0C1" w14:textId="6898BA4D" w:rsidR="002E1561" w:rsidRDefault="00A73339" w:rsidP="002E1561">
      <w:pPr>
        <w:overflowPunct w:val="0"/>
        <w:autoSpaceDE w:val="0"/>
        <w:autoSpaceDN w:val="0"/>
        <w:adjustRightInd w:val="0"/>
        <w:textAlignment w:val="baseline"/>
        <w:rPr>
          <w:lang w:eastAsia="ja-JP"/>
        </w:rPr>
      </w:pPr>
      <w:r>
        <w:rPr>
          <w:lang w:eastAsia="zh-CN"/>
        </w:rPr>
        <w:t xml:space="preserve">In [9], </w:t>
      </w:r>
      <w:r w:rsidR="002E1561">
        <w:rPr>
          <w:lang w:eastAsia="zh-CN"/>
        </w:rPr>
        <w:t xml:space="preserve">it suggests to introduce </w:t>
      </w:r>
      <w:r w:rsidR="002E1561">
        <w:rPr>
          <w:lang w:eastAsia="ja-JP"/>
        </w:rPr>
        <w:t>a new indication in the XnAP RETRIEVE UE CONTEXT FAILURE message. Upon receiving the new indication from the anchor gNB, the Receiving gNB starts a new XnAP RETRIEVE UE CONTEXT REQUEST message again to fetch the full UE context. Once the UE’s context is fully relocated from the anchor gNB, the receiving gNB can configure the UE to send it to RRC_CONNECTED state directly, without release, avoiding RRC signalling and paging costs.</w:t>
      </w:r>
    </w:p>
    <w:p w14:paraId="0F00F3A2" w14:textId="77777777" w:rsidR="00E8553F" w:rsidRDefault="003D70A1" w:rsidP="008B10EC">
      <w:pPr>
        <w:rPr>
          <w:lang w:eastAsia="zh-CN"/>
        </w:rPr>
      </w:pPr>
      <w:r>
        <w:rPr>
          <w:rFonts w:hint="eastAsia"/>
          <w:lang w:eastAsia="zh-CN"/>
        </w:rPr>
        <w:lastRenderedPageBreak/>
        <w:t>A</w:t>
      </w:r>
      <w:r>
        <w:rPr>
          <w:lang w:eastAsia="zh-CN"/>
        </w:rPr>
        <w:t xml:space="preserve">lthough solution 3 can avoid OTA signalling, it will introduce security issue. </w:t>
      </w:r>
    </w:p>
    <w:p w14:paraId="1A955D49" w14:textId="3C1B6028" w:rsidR="008B2ACE" w:rsidRPr="002E1561" w:rsidRDefault="003D70A1" w:rsidP="008B10EC">
      <w:pPr>
        <w:rPr>
          <w:lang w:eastAsia="zh-CN"/>
        </w:rPr>
      </w:pPr>
      <w:r>
        <w:rPr>
          <w:lang w:eastAsia="zh-CN"/>
        </w:rPr>
        <w:t xml:space="preserve">In detail, the </w:t>
      </w:r>
      <w:r w:rsidR="00D26D9E">
        <w:rPr>
          <w:lang w:eastAsia="zh-CN"/>
        </w:rPr>
        <w:t xml:space="preserve">(previous) </w:t>
      </w:r>
      <w:r>
        <w:rPr>
          <w:lang w:eastAsia="zh-CN"/>
        </w:rPr>
        <w:t>anc</w:t>
      </w:r>
      <w:r w:rsidR="00E8553F">
        <w:rPr>
          <w:lang w:eastAsia="zh-CN"/>
        </w:rPr>
        <w:t>hor gNB has already consumed its</w:t>
      </w:r>
      <w:r>
        <w:rPr>
          <w:lang w:eastAsia="zh-CN"/>
        </w:rPr>
        <w:t xml:space="preserve"> key, </w:t>
      </w:r>
      <w:r w:rsidR="008652A3">
        <w:rPr>
          <w:lang w:eastAsia="zh-CN"/>
        </w:rPr>
        <w:t xml:space="preserve">when the receiving gNB starts a new </w:t>
      </w:r>
      <w:r w:rsidR="008652A3" w:rsidRPr="008652A3">
        <w:rPr>
          <w:lang w:eastAsia="zh-CN"/>
        </w:rPr>
        <w:t>XnAP RETRIEVE UE CONTEXT REQUEST message again to fetch the full UE context</w:t>
      </w:r>
      <w:r w:rsidR="008652A3">
        <w:rPr>
          <w:lang w:eastAsia="zh-CN"/>
        </w:rPr>
        <w:t xml:space="preserve"> from the (previous) anchor gNB</w:t>
      </w:r>
      <w:r w:rsidR="00E8553F">
        <w:rPr>
          <w:lang w:eastAsia="zh-CN"/>
        </w:rPr>
        <w:t xml:space="preserve"> whose key is used, the key does</w:t>
      </w:r>
      <w:r w:rsidR="00245D0B">
        <w:rPr>
          <w:lang w:eastAsia="zh-CN"/>
        </w:rPr>
        <w:t xml:space="preserve"> no</w:t>
      </w:r>
      <w:r w:rsidR="00E8553F">
        <w:rPr>
          <w:lang w:eastAsia="zh-CN"/>
        </w:rPr>
        <w:t>t match between UE and network if UE is not involved.</w:t>
      </w:r>
    </w:p>
    <w:p w14:paraId="43FC30CF" w14:textId="7530B153" w:rsidR="00306825" w:rsidRDefault="00E8553F" w:rsidP="008B10EC">
      <w:pPr>
        <w:rPr>
          <w:b/>
          <w:bCs/>
          <w:lang w:eastAsia="en-GB"/>
        </w:rPr>
      </w:pPr>
      <w:r w:rsidRPr="00C438CA">
        <w:rPr>
          <w:b/>
          <w:bCs/>
          <w:lang w:eastAsia="en-GB"/>
        </w:rPr>
        <w:t xml:space="preserve">Observation </w:t>
      </w:r>
      <w:r w:rsidR="00551C9F">
        <w:rPr>
          <w:b/>
          <w:bCs/>
          <w:lang w:eastAsia="en-GB"/>
        </w:rPr>
        <w:t>3</w:t>
      </w:r>
      <w:r w:rsidRPr="00C438CA">
        <w:rPr>
          <w:b/>
          <w:bCs/>
          <w:lang w:eastAsia="en-GB"/>
        </w:rPr>
        <w:t xml:space="preserve">: </w:t>
      </w:r>
      <w:r w:rsidR="00551C9F" w:rsidRPr="00551C9F">
        <w:rPr>
          <w:b/>
          <w:bCs/>
          <w:lang w:eastAsia="en-GB"/>
        </w:rPr>
        <w:t>Optimized</w:t>
      </w:r>
      <w:r w:rsidR="00551C9F" w:rsidRPr="00C438CA">
        <w:rPr>
          <w:b/>
          <w:bCs/>
          <w:lang w:eastAsia="en-GB"/>
        </w:rPr>
        <w:t xml:space="preserve"> </w:t>
      </w:r>
      <w:r w:rsidRPr="00C438CA">
        <w:rPr>
          <w:b/>
          <w:bCs/>
          <w:lang w:eastAsia="en-GB"/>
        </w:rPr>
        <w:t xml:space="preserve">Solution </w:t>
      </w:r>
      <w:r w:rsidR="00551C9F">
        <w:rPr>
          <w:b/>
          <w:bCs/>
          <w:lang w:eastAsia="en-GB"/>
        </w:rPr>
        <w:t>2</w:t>
      </w:r>
      <w:r>
        <w:rPr>
          <w:b/>
          <w:bCs/>
          <w:lang w:eastAsia="en-GB"/>
        </w:rPr>
        <w:t xml:space="preserve"> (</w:t>
      </w:r>
      <w:r w:rsidRPr="00E8553F">
        <w:rPr>
          <w:b/>
          <w:bCs/>
          <w:lang w:eastAsia="en-GB"/>
        </w:rPr>
        <w:t xml:space="preserve">Enhance XnAP </w:t>
      </w:r>
      <w:r w:rsidR="00255132" w:rsidRPr="00E8553F">
        <w:rPr>
          <w:b/>
          <w:bCs/>
          <w:lang w:eastAsia="en-GB"/>
        </w:rPr>
        <w:t>signalling</w:t>
      </w:r>
      <w:r w:rsidRPr="00E8553F">
        <w:rPr>
          <w:b/>
          <w:bCs/>
          <w:lang w:eastAsia="en-GB"/>
        </w:rPr>
        <w:t xml:space="preserve"> to avoid OTA signalling</w:t>
      </w:r>
      <w:r>
        <w:rPr>
          <w:b/>
          <w:bCs/>
          <w:lang w:eastAsia="en-GB"/>
        </w:rPr>
        <w:t>) will introduce security problem.</w:t>
      </w:r>
    </w:p>
    <w:p w14:paraId="7359BD60" w14:textId="34DE1157" w:rsidR="00E8553F" w:rsidRPr="00FB0773" w:rsidRDefault="00FB0773" w:rsidP="002C58B3">
      <w:pPr>
        <w:pStyle w:val="2"/>
        <w:numPr>
          <w:ilvl w:val="1"/>
          <w:numId w:val="34"/>
        </w:numPr>
        <w:rPr>
          <w:lang w:val="en-US" w:eastAsia="zh-CN"/>
        </w:rPr>
      </w:pPr>
      <w:r w:rsidRPr="00FB0773">
        <w:rPr>
          <w:lang w:val="en-US" w:eastAsia="zh-CN"/>
        </w:rPr>
        <w:t>Summary</w:t>
      </w:r>
    </w:p>
    <w:p w14:paraId="39BCA777" w14:textId="2FD06534" w:rsidR="00551C9F" w:rsidRDefault="00037C11" w:rsidP="008B10EC">
      <w:pPr>
        <w:rPr>
          <w:lang w:val="en-US" w:eastAsia="zh-CN"/>
        </w:rPr>
      </w:pPr>
      <w:r w:rsidRPr="00037C11">
        <w:rPr>
          <w:rFonts w:hint="eastAsia"/>
          <w:lang w:eastAsia="zh-CN"/>
        </w:rPr>
        <w:t>B</w:t>
      </w:r>
      <w:r w:rsidRPr="00037C11">
        <w:rPr>
          <w:lang w:eastAsia="zh-CN"/>
        </w:rPr>
        <w:t xml:space="preserve">ased on the above </w:t>
      </w:r>
      <w:r>
        <w:rPr>
          <w:lang w:eastAsia="zh-CN"/>
        </w:rPr>
        <w:t xml:space="preserve">analysis, two </w:t>
      </w:r>
      <w:r w:rsidRPr="00CC2083">
        <w:rPr>
          <w:lang w:val="en-US" w:eastAsia="zh-CN"/>
        </w:rPr>
        <w:t>optimized solution</w:t>
      </w:r>
      <w:r w:rsidR="00551C9F">
        <w:rPr>
          <w:lang w:val="en-US" w:eastAsia="zh-CN"/>
        </w:rPr>
        <w:t xml:space="preserve"> 1 and solution 2</w:t>
      </w:r>
      <w:r>
        <w:rPr>
          <w:lang w:val="en-US" w:eastAsia="zh-CN"/>
        </w:rPr>
        <w:t xml:space="preserve"> are not suitable, we propose to </w:t>
      </w:r>
      <w:r w:rsidR="00551C9F">
        <w:rPr>
          <w:lang w:val="en-US" w:eastAsia="zh-CN"/>
        </w:rPr>
        <w:t xml:space="preserve">fully </w:t>
      </w:r>
      <w:r w:rsidR="005C7906">
        <w:rPr>
          <w:lang w:val="en-US" w:eastAsia="zh-CN"/>
        </w:rPr>
        <w:t>align with</w:t>
      </w:r>
      <w:r w:rsidR="00551C9F">
        <w:rPr>
          <w:lang w:val="en-US" w:eastAsia="zh-CN"/>
        </w:rPr>
        <w:t xml:space="preserve"> RAN2 solution, </w:t>
      </w:r>
      <w:r w:rsidR="00E33F1F">
        <w:rPr>
          <w:lang w:val="en-US" w:eastAsia="zh-CN"/>
        </w:rPr>
        <w:t>and there</w:t>
      </w:r>
      <w:r w:rsidR="00551C9F">
        <w:rPr>
          <w:lang w:val="en-US" w:eastAsia="zh-CN"/>
        </w:rPr>
        <w:t xml:space="preserve"> is no RAN3 signaling impact. RAN3 can clarify it in stage 2 specs</w:t>
      </w:r>
    </w:p>
    <w:p w14:paraId="14A8D511" w14:textId="7F528E4F" w:rsidR="00037C11" w:rsidRPr="00C3007F" w:rsidRDefault="00037C11" w:rsidP="008B10EC">
      <w:pPr>
        <w:rPr>
          <w:b/>
          <w:lang w:val="en-US" w:eastAsia="zh-CN"/>
        </w:rPr>
      </w:pPr>
      <w:r w:rsidRPr="00C3007F">
        <w:rPr>
          <w:b/>
          <w:lang w:val="en-US" w:eastAsia="zh-CN"/>
        </w:rPr>
        <w:t>Proposal 1: RAN3 agrees to align with R</w:t>
      </w:r>
      <w:r w:rsidR="00C40D50">
        <w:rPr>
          <w:b/>
          <w:lang w:val="en-US" w:eastAsia="zh-CN"/>
        </w:rPr>
        <w:t>AN2 solution without any enhancement.</w:t>
      </w:r>
    </w:p>
    <w:p w14:paraId="485876A0" w14:textId="5B3E9C7C" w:rsidR="00245D0B" w:rsidRPr="007207D7" w:rsidRDefault="00885F43" w:rsidP="007207D7">
      <w:pPr>
        <w:rPr>
          <w:b/>
          <w:lang w:eastAsia="zh-CN"/>
        </w:rPr>
      </w:pPr>
      <w:r>
        <w:rPr>
          <w:b/>
          <w:lang w:eastAsia="zh-CN"/>
        </w:rPr>
        <w:t>Proposal 2</w:t>
      </w:r>
      <w:r w:rsidR="00245D0B">
        <w:rPr>
          <w:b/>
          <w:lang w:eastAsia="zh-CN"/>
        </w:rPr>
        <w:t xml:space="preserve">: If proposal 1 is agreed, RAN3 does not need </w:t>
      </w:r>
      <w:r w:rsidR="00D26D9E">
        <w:rPr>
          <w:b/>
          <w:lang w:eastAsia="zh-CN"/>
        </w:rPr>
        <w:t xml:space="preserve">to send </w:t>
      </w:r>
      <w:r w:rsidR="00245D0B">
        <w:rPr>
          <w:b/>
          <w:lang w:eastAsia="zh-CN"/>
        </w:rPr>
        <w:t>reply LS to RAN2.</w:t>
      </w:r>
    </w:p>
    <w:p w14:paraId="5625D140" w14:textId="77777777" w:rsidR="00D27989" w:rsidRDefault="00D27989" w:rsidP="00D27989">
      <w:pPr>
        <w:pStyle w:val="1"/>
        <w:rPr>
          <w:lang w:val="en-US"/>
        </w:rPr>
      </w:pPr>
      <w:r>
        <w:rPr>
          <w:lang w:val="en-US"/>
        </w:rPr>
        <w:t>3. Conclusion</w:t>
      </w:r>
    </w:p>
    <w:p w14:paraId="03D95B78" w14:textId="5960CA25" w:rsidR="00D27989" w:rsidRDefault="00D27989" w:rsidP="00D27989">
      <w:pPr>
        <w:rPr>
          <w:lang w:val="en-US" w:eastAsia="zh-CN"/>
        </w:rPr>
      </w:pPr>
      <w:r>
        <w:rPr>
          <w:rFonts w:hint="eastAsia"/>
          <w:lang w:val="en-US" w:eastAsia="zh-CN"/>
        </w:rPr>
        <w:t>A</w:t>
      </w:r>
      <w:r>
        <w:rPr>
          <w:lang w:val="en-US" w:eastAsia="zh-CN"/>
        </w:rPr>
        <w:t>fter the above analysis, we provide the following</w:t>
      </w:r>
      <w:r w:rsidR="008155E9">
        <w:rPr>
          <w:lang w:val="en-US" w:eastAsia="zh-CN"/>
        </w:rPr>
        <w:t xml:space="preserve"> </w:t>
      </w:r>
      <w:r w:rsidR="008F2F01">
        <w:rPr>
          <w:lang w:val="en-US" w:eastAsia="zh-CN"/>
        </w:rPr>
        <w:t xml:space="preserve">observations and </w:t>
      </w:r>
      <w:r w:rsidR="008155E9">
        <w:rPr>
          <w:lang w:val="en-US" w:eastAsia="zh-CN"/>
        </w:rPr>
        <w:t>proposal</w:t>
      </w:r>
      <w:r w:rsidR="008F2F01">
        <w:rPr>
          <w:lang w:val="en-US" w:eastAsia="zh-CN"/>
        </w:rPr>
        <w:t>s</w:t>
      </w:r>
      <w:r w:rsidR="008155E9">
        <w:rPr>
          <w:lang w:val="en-US" w:eastAsia="zh-CN"/>
        </w:rPr>
        <w:t xml:space="preserve">. </w:t>
      </w:r>
    </w:p>
    <w:p w14:paraId="7A196A5C" w14:textId="2DB65752" w:rsidR="00E46F3E" w:rsidRPr="00194943" w:rsidRDefault="00E46F3E" w:rsidP="00E46F3E">
      <w:pPr>
        <w:rPr>
          <w:lang w:val="en-US" w:eastAsia="zh-CN"/>
        </w:rPr>
      </w:pPr>
      <w:r w:rsidRPr="00C15169">
        <w:rPr>
          <w:rFonts w:eastAsia="宋体" w:hint="eastAsia"/>
          <w:b/>
          <w:lang w:val="en-US" w:eastAsia="zh-CN"/>
        </w:rPr>
        <w:t>O</w:t>
      </w:r>
      <w:r w:rsidRPr="00C15169">
        <w:rPr>
          <w:rFonts w:eastAsia="宋体"/>
          <w:b/>
          <w:lang w:val="en-US" w:eastAsia="zh-CN"/>
        </w:rPr>
        <w:t xml:space="preserve">bservation 1: RAN2 solution has no RAN3 impact but </w:t>
      </w:r>
      <w:r>
        <w:rPr>
          <w:rFonts w:eastAsia="宋体"/>
          <w:b/>
          <w:lang w:val="en-US" w:eastAsia="zh-CN"/>
        </w:rPr>
        <w:t xml:space="preserve">has some drawbacks (e.g., </w:t>
      </w:r>
      <w:r w:rsidRPr="00C15169">
        <w:rPr>
          <w:rFonts w:eastAsia="宋体"/>
          <w:b/>
          <w:lang w:val="en-US" w:eastAsia="zh-CN"/>
        </w:rPr>
        <w:t>works for UEs supporting UE capability for extra resume bit</w:t>
      </w:r>
      <w:r>
        <w:rPr>
          <w:rFonts w:eastAsia="宋体"/>
          <w:b/>
          <w:lang w:val="en-US" w:eastAsia="zh-CN"/>
        </w:rPr>
        <w:t xml:space="preserve">, consumes OTA </w:t>
      </w:r>
      <w:r w:rsidR="00E33F1F">
        <w:rPr>
          <w:rFonts w:eastAsia="宋体"/>
          <w:b/>
          <w:lang w:val="en-US" w:eastAsia="zh-CN"/>
        </w:rPr>
        <w:t>signaling</w:t>
      </w:r>
      <w:r>
        <w:rPr>
          <w:rFonts w:eastAsia="宋体"/>
          <w:b/>
          <w:lang w:val="en-US" w:eastAsia="zh-CN"/>
        </w:rPr>
        <w:t xml:space="preserve">). </w:t>
      </w:r>
    </w:p>
    <w:p w14:paraId="4975AAF8" w14:textId="77777777" w:rsidR="00E46F3E" w:rsidRPr="00C438CA" w:rsidRDefault="00E46F3E" w:rsidP="00E46F3E">
      <w:pPr>
        <w:rPr>
          <w:b/>
          <w:bCs/>
          <w:lang w:eastAsia="en-GB"/>
        </w:rPr>
      </w:pPr>
      <w:r>
        <w:rPr>
          <w:b/>
          <w:bCs/>
          <w:lang w:eastAsia="en-GB"/>
        </w:rPr>
        <w:t xml:space="preserve">Observation 2: </w:t>
      </w:r>
      <w:r w:rsidRPr="00551C9F">
        <w:rPr>
          <w:b/>
          <w:bCs/>
          <w:lang w:eastAsia="en-GB"/>
        </w:rPr>
        <w:t xml:space="preserve">Optimized </w:t>
      </w:r>
      <w:r>
        <w:rPr>
          <w:b/>
          <w:bCs/>
          <w:lang w:eastAsia="en-GB"/>
        </w:rPr>
        <w:t>Solution 1</w:t>
      </w:r>
      <w:r w:rsidRPr="00C438CA">
        <w:rPr>
          <w:b/>
          <w:bCs/>
          <w:lang w:eastAsia="en-GB"/>
        </w:rPr>
        <w:t xml:space="preserve"> (Enhance XnAP signalling for non-supporting UEs) has impact on </w:t>
      </w:r>
      <w:r>
        <w:rPr>
          <w:b/>
          <w:bCs/>
          <w:lang w:eastAsia="en-GB"/>
        </w:rPr>
        <w:t>current interaction with Partial UE Context Transfer procedure</w:t>
      </w:r>
    </w:p>
    <w:p w14:paraId="258D03A2" w14:textId="77777777" w:rsidR="00E46F3E" w:rsidRDefault="00E46F3E" w:rsidP="00E46F3E">
      <w:pPr>
        <w:rPr>
          <w:b/>
          <w:bCs/>
          <w:lang w:eastAsia="en-GB"/>
        </w:rPr>
      </w:pPr>
      <w:r w:rsidRPr="00C438CA">
        <w:rPr>
          <w:b/>
          <w:bCs/>
          <w:lang w:eastAsia="en-GB"/>
        </w:rPr>
        <w:t xml:space="preserve">Observation </w:t>
      </w:r>
      <w:r>
        <w:rPr>
          <w:b/>
          <w:bCs/>
          <w:lang w:eastAsia="en-GB"/>
        </w:rPr>
        <w:t>3</w:t>
      </w:r>
      <w:r w:rsidRPr="00C438CA">
        <w:rPr>
          <w:b/>
          <w:bCs/>
          <w:lang w:eastAsia="en-GB"/>
        </w:rPr>
        <w:t xml:space="preserve">: </w:t>
      </w:r>
      <w:r w:rsidRPr="00551C9F">
        <w:rPr>
          <w:b/>
          <w:bCs/>
          <w:lang w:eastAsia="en-GB"/>
        </w:rPr>
        <w:t>Optimized</w:t>
      </w:r>
      <w:r w:rsidRPr="00C438CA">
        <w:rPr>
          <w:b/>
          <w:bCs/>
          <w:lang w:eastAsia="en-GB"/>
        </w:rPr>
        <w:t xml:space="preserve"> Solution </w:t>
      </w:r>
      <w:r>
        <w:rPr>
          <w:b/>
          <w:bCs/>
          <w:lang w:eastAsia="en-GB"/>
        </w:rPr>
        <w:t>2 (</w:t>
      </w:r>
      <w:r w:rsidRPr="00E8553F">
        <w:rPr>
          <w:b/>
          <w:bCs/>
          <w:lang w:eastAsia="en-GB"/>
        </w:rPr>
        <w:t>Enhance XnAP signalling to avoid OTA signalling</w:t>
      </w:r>
      <w:r>
        <w:rPr>
          <w:b/>
          <w:bCs/>
          <w:lang w:eastAsia="en-GB"/>
        </w:rPr>
        <w:t>) will introduce security problem.</w:t>
      </w:r>
    </w:p>
    <w:p w14:paraId="661EB66D" w14:textId="77777777" w:rsidR="00E46F3E" w:rsidRPr="00C3007F" w:rsidRDefault="00E46F3E" w:rsidP="00E46F3E">
      <w:pPr>
        <w:rPr>
          <w:b/>
          <w:lang w:val="en-US" w:eastAsia="zh-CN"/>
        </w:rPr>
      </w:pPr>
      <w:r w:rsidRPr="00C3007F">
        <w:rPr>
          <w:b/>
          <w:lang w:val="en-US" w:eastAsia="zh-CN"/>
        </w:rPr>
        <w:t>Proposal 1: RAN3 agrees to align with R</w:t>
      </w:r>
      <w:r>
        <w:rPr>
          <w:b/>
          <w:lang w:val="en-US" w:eastAsia="zh-CN"/>
        </w:rPr>
        <w:t>AN2 solution without any enhancement.</w:t>
      </w:r>
    </w:p>
    <w:p w14:paraId="43495561" w14:textId="77777777" w:rsidR="00E46F3E" w:rsidRPr="007207D7" w:rsidRDefault="00E46F3E" w:rsidP="00E46F3E">
      <w:pPr>
        <w:rPr>
          <w:b/>
          <w:lang w:eastAsia="zh-CN"/>
        </w:rPr>
      </w:pPr>
      <w:r>
        <w:rPr>
          <w:b/>
          <w:lang w:eastAsia="zh-CN"/>
        </w:rPr>
        <w:t>Proposal 2: If proposal 1 is agreed, RAN3 does not need to send reply LS to RAN2.</w:t>
      </w:r>
    </w:p>
    <w:p w14:paraId="27DD16E9" w14:textId="77777777" w:rsidR="00FA6056" w:rsidRDefault="00085F69">
      <w:pPr>
        <w:pStyle w:val="1"/>
        <w:rPr>
          <w:lang w:val="en-US" w:eastAsia="zh-CN"/>
        </w:rPr>
      </w:pPr>
      <w:r>
        <w:rPr>
          <w:lang w:val="en-US" w:eastAsia="zh-CN"/>
        </w:rPr>
        <w:t>4. Reference</w:t>
      </w:r>
    </w:p>
    <w:bookmarkEnd w:id="0"/>
    <w:bookmarkEnd w:id="1"/>
    <w:bookmarkEnd w:id="2"/>
    <w:bookmarkEnd w:id="3"/>
    <w:bookmarkEnd w:id="4"/>
    <w:bookmarkEnd w:id="5"/>
    <w:bookmarkEnd w:id="6"/>
    <w:p w14:paraId="27425A48" w14:textId="390DBB44" w:rsidR="00A47D6D" w:rsidRPr="00A47D6D" w:rsidRDefault="00A47D6D" w:rsidP="00A47D6D">
      <w:pPr>
        <w:pStyle w:val="aff"/>
        <w:numPr>
          <w:ilvl w:val="0"/>
          <w:numId w:val="36"/>
        </w:numPr>
        <w:rPr>
          <w:lang w:val="en-US" w:eastAsia="zh-CN"/>
        </w:rPr>
      </w:pPr>
      <w:r w:rsidRPr="00A47D6D">
        <w:rPr>
          <w:lang w:val="en-US" w:eastAsia="zh-CN"/>
        </w:rPr>
        <w:t xml:space="preserve">R3-240015 Reply LS on SDT </w:t>
      </w:r>
      <w:r w:rsidR="00255132" w:rsidRPr="00A47D6D">
        <w:rPr>
          <w:lang w:val="en-US" w:eastAsia="zh-CN"/>
        </w:rPr>
        <w:t>signaling</w:t>
      </w:r>
      <w:r w:rsidRPr="00A47D6D">
        <w:rPr>
          <w:lang w:val="en-US" w:eastAsia="zh-CN"/>
        </w:rPr>
        <w:t xml:space="preserve"> optimization for partial context transfer (RAN2(Qualcomm))</w:t>
      </w:r>
      <w:r w:rsidRPr="00A47D6D">
        <w:rPr>
          <w:lang w:val="en-US" w:eastAsia="zh-CN"/>
        </w:rPr>
        <w:tab/>
        <w:t>LS in</w:t>
      </w:r>
    </w:p>
    <w:p w14:paraId="696C35FB" w14:textId="5F0D3D6B" w:rsidR="00A47D6D" w:rsidRPr="00A47D6D" w:rsidRDefault="00A47D6D" w:rsidP="00A47D6D">
      <w:pPr>
        <w:pStyle w:val="aff"/>
        <w:numPr>
          <w:ilvl w:val="0"/>
          <w:numId w:val="36"/>
        </w:numPr>
        <w:rPr>
          <w:lang w:val="en-US" w:eastAsia="zh-CN"/>
        </w:rPr>
      </w:pPr>
      <w:r w:rsidRPr="00A47D6D">
        <w:rPr>
          <w:lang w:val="en-US" w:eastAsia="zh-CN"/>
        </w:rPr>
        <w:t>R3-240221</w:t>
      </w:r>
      <w:r>
        <w:rPr>
          <w:lang w:val="en-US" w:eastAsia="zh-CN"/>
        </w:rPr>
        <w:t xml:space="preserve"> </w:t>
      </w:r>
      <w:r w:rsidRPr="00A47D6D">
        <w:rPr>
          <w:lang w:val="en-US" w:eastAsia="zh-CN"/>
        </w:rPr>
        <w:t>Optimization on handling of DL non-SDT in case of RA-SDT without UE anchor relocation (CATT)</w:t>
      </w:r>
      <w:r w:rsidRPr="00A47D6D">
        <w:rPr>
          <w:lang w:val="en-US" w:eastAsia="zh-CN"/>
        </w:rPr>
        <w:tab/>
        <w:t>draftCR</w:t>
      </w:r>
    </w:p>
    <w:p w14:paraId="311A6DB6" w14:textId="296964BE" w:rsidR="00A47D6D" w:rsidRPr="00A47D6D" w:rsidRDefault="00A47D6D" w:rsidP="00A47D6D">
      <w:pPr>
        <w:pStyle w:val="aff"/>
        <w:numPr>
          <w:ilvl w:val="0"/>
          <w:numId w:val="36"/>
        </w:numPr>
        <w:rPr>
          <w:lang w:val="en-US" w:eastAsia="zh-CN"/>
        </w:rPr>
      </w:pPr>
      <w:r w:rsidRPr="00A47D6D">
        <w:rPr>
          <w:lang w:val="en-US" w:eastAsia="zh-CN"/>
        </w:rPr>
        <w:t>R3-240348</w:t>
      </w:r>
      <w:r>
        <w:rPr>
          <w:lang w:val="en-US" w:eastAsia="zh-CN"/>
        </w:rPr>
        <w:t xml:space="preserve"> </w:t>
      </w:r>
      <w:r w:rsidRPr="00A47D6D">
        <w:rPr>
          <w:lang w:val="en-US" w:eastAsia="zh-CN"/>
        </w:rPr>
        <w:t>Switch to RRC Connected after SDT Partial Context Transfer (Nokia, Nokia Shanghai Bell)</w:t>
      </w:r>
      <w:r w:rsidRPr="00A47D6D">
        <w:rPr>
          <w:lang w:val="en-US" w:eastAsia="zh-CN"/>
        </w:rPr>
        <w:tab/>
        <w:t>discussion</w:t>
      </w:r>
    </w:p>
    <w:p w14:paraId="4E7AF8FD" w14:textId="058690C9" w:rsidR="00A47D6D" w:rsidRPr="00A47D6D" w:rsidRDefault="00A47D6D" w:rsidP="00A47D6D">
      <w:pPr>
        <w:pStyle w:val="aff"/>
        <w:numPr>
          <w:ilvl w:val="0"/>
          <w:numId w:val="36"/>
        </w:numPr>
        <w:rPr>
          <w:lang w:val="en-US" w:eastAsia="zh-CN"/>
        </w:rPr>
      </w:pPr>
      <w:r w:rsidRPr="00A47D6D">
        <w:rPr>
          <w:lang w:val="en-US" w:eastAsia="zh-CN"/>
        </w:rPr>
        <w:t>R3-240349</w:t>
      </w:r>
      <w:r>
        <w:rPr>
          <w:lang w:val="en-US" w:eastAsia="zh-CN"/>
        </w:rPr>
        <w:t xml:space="preserve"> </w:t>
      </w:r>
      <w:r w:rsidRPr="00A47D6D">
        <w:rPr>
          <w:lang w:val="en-US" w:eastAsia="zh-CN"/>
        </w:rPr>
        <w:t>Correction of switch to RRC connected after SDT Partial Context Transfer (Nokia, Nokia Shanghai Bell)</w:t>
      </w:r>
      <w:r w:rsidRPr="00A47D6D">
        <w:rPr>
          <w:lang w:val="en-US" w:eastAsia="zh-CN"/>
        </w:rPr>
        <w:tab/>
        <w:t>draftCR</w:t>
      </w:r>
    </w:p>
    <w:p w14:paraId="763F5A43" w14:textId="74FF063A" w:rsidR="00A47D6D" w:rsidRPr="00A47D6D" w:rsidRDefault="00A47D6D" w:rsidP="00A47D6D">
      <w:pPr>
        <w:pStyle w:val="aff"/>
        <w:numPr>
          <w:ilvl w:val="0"/>
          <w:numId w:val="36"/>
        </w:numPr>
        <w:rPr>
          <w:lang w:val="en-US" w:eastAsia="zh-CN"/>
        </w:rPr>
      </w:pPr>
      <w:r w:rsidRPr="00A47D6D">
        <w:rPr>
          <w:lang w:val="en-US" w:eastAsia="zh-CN"/>
        </w:rPr>
        <w:t>R3-240350</w:t>
      </w:r>
      <w:r>
        <w:rPr>
          <w:lang w:val="en-US" w:eastAsia="zh-CN"/>
        </w:rPr>
        <w:t xml:space="preserve"> </w:t>
      </w:r>
      <w:r w:rsidRPr="00A47D6D">
        <w:rPr>
          <w:lang w:val="en-US" w:eastAsia="zh-CN"/>
        </w:rPr>
        <w:t>Correction of switch to RRC connected after SDT Partial Context Transfer (Nokia, Nokia Shanghai Bell)</w:t>
      </w:r>
      <w:r w:rsidRPr="00A47D6D">
        <w:rPr>
          <w:lang w:val="en-US" w:eastAsia="zh-CN"/>
        </w:rPr>
        <w:tab/>
        <w:t>CR1161r, TS 38.423 v18.0.0, Rel-18, Cat. F</w:t>
      </w:r>
    </w:p>
    <w:p w14:paraId="208AF97D" w14:textId="4E580342" w:rsidR="00A47D6D" w:rsidRPr="00A47D6D" w:rsidRDefault="00A47D6D" w:rsidP="00A47D6D">
      <w:pPr>
        <w:pStyle w:val="aff"/>
        <w:numPr>
          <w:ilvl w:val="0"/>
          <w:numId w:val="36"/>
        </w:numPr>
        <w:rPr>
          <w:lang w:val="en-US" w:eastAsia="zh-CN"/>
        </w:rPr>
      </w:pPr>
      <w:r w:rsidRPr="00A47D6D">
        <w:rPr>
          <w:lang w:val="en-US" w:eastAsia="zh-CN"/>
        </w:rPr>
        <w:t>R3-240351</w:t>
      </w:r>
      <w:r>
        <w:rPr>
          <w:lang w:val="en-US" w:eastAsia="zh-CN"/>
        </w:rPr>
        <w:t xml:space="preserve"> </w:t>
      </w:r>
      <w:r w:rsidRPr="00A47D6D">
        <w:rPr>
          <w:lang w:val="en-US" w:eastAsia="zh-CN"/>
        </w:rPr>
        <w:t xml:space="preserve">Response LS on SDT </w:t>
      </w:r>
      <w:r w:rsidR="00255132" w:rsidRPr="00A47D6D">
        <w:rPr>
          <w:lang w:val="en-US" w:eastAsia="zh-CN"/>
        </w:rPr>
        <w:t>signaling</w:t>
      </w:r>
      <w:r w:rsidRPr="00A47D6D">
        <w:rPr>
          <w:lang w:val="en-US" w:eastAsia="zh-CN"/>
        </w:rPr>
        <w:t xml:space="preserve"> optimization for partial context transfer (Nokia, Nokia Shanghai Bell)</w:t>
      </w:r>
      <w:r w:rsidRPr="00A47D6D">
        <w:rPr>
          <w:lang w:val="en-US" w:eastAsia="zh-CN"/>
        </w:rPr>
        <w:tab/>
        <w:t xml:space="preserve">LS out To: RAN2 CC: </w:t>
      </w:r>
    </w:p>
    <w:p w14:paraId="0EF440BA" w14:textId="058D4D69" w:rsidR="00A47D6D" w:rsidRPr="00A47D6D" w:rsidRDefault="00A47D6D" w:rsidP="00A47D6D">
      <w:pPr>
        <w:pStyle w:val="aff"/>
        <w:numPr>
          <w:ilvl w:val="0"/>
          <w:numId w:val="36"/>
        </w:numPr>
        <w:rPr>
          <w:lang w:val="en-US" w:eastAsia="zh-CN"/>
        </w:rPr>
      </w:pPr>
      <w:r w:rsidRPr="00A47D6D">
        <w:rPr>
          <w:lang w:val="en-US" w:eastAsia="zh-CN"/>
        </w:rPr>
        <w:t>R3-240257</w:t>
      </w:r>
      <w:r>
        <w:rPr>
          <w:lang w:val="en-US" w:eastAsia="zh-CN"/>
        </w:rPr>
        <w:t xml:space="preserve"> </w:t>
      </w:r>
      <w:r w:rsidRPr="00A47D6D">
        <w:rPr>
          <w:lang w:val="en-US" w:eastAsia="zh-CN"/>
        </w:rPr>
        <w:t>Correction on SDT RRC Release with resume indication (Huawei, Qualcomm Incorporated, Lenovo)</w:t>
      </w:r>
      <w:r w:rsidRPr="00A47D6D">
        <w:rPr>
          <w:lang w:val="en-US" w:eastAsia="zh-CN"/>
        </w:rPr>
        <w:tab/>
        <w:t>draftCR</w:t>
      </w:r>
    </w:p>
    <w:p w14:paraId="4DC71A80" w14:textId="4F051EB1" w:rsidR="00A47D6D" w:rsidRPr="00A47D6D" w:rsidRDefault="00A47D6D" w:rsidP="00A47D6D">
      <w:pPr>
        <w:pStyle w:val="aff"/>
        <w:numPr>
          <w:ilvl w:val="0"/>
          <w:numId w:val="36"/>
        </w:numPr>
        <w:rPr>
          <w:lang w:val="en-US" w:eastAsia="zh-CN"/>
        </w:rPr>
      </w:pPr>
      <w:r w:rsidRPr="00A47D6D">
        <w:rPr>
          <w:lang w:val="en-US" w:eastAsia="zh-CN"/>
        </w:rPr>
        <w:t>R3-240258</w:t>
      </w:r>
      <w:r>
        <w:rPr>
          <w:lang w:val="en-US" w:eastAsia="zh-CN"/>
        </w:rPr>
        <w:t xml:space="preserve"> </w:t>
      </w:r>
      <w:r w:rsidRPr="00A47D6D">
        <w:rPr>
          <w:lang w:val="en-US" w:eastAsia="zh-CN"/>
        </w:rPr>
        <w:t>Correction on SDT RRC Release with resume indication (Huawei, Qualcomm Incorporated, Lenovo)</w:t>
      </w:r>
      <w:r w:rsidRPr="00A47D6D">
        <w:rPr>
          <w:lang w:val="en-US" w:eastAsia="zh-CN"/>
        </w:rPr>
        <w:tab/>
        <w:t>CR0335r, TS 38.401 v18.0.0, Rel-18, Cat. F</w:t>
      </w:r>
    </w:p>
    <w:p w14:paraId="2B69B92D" w14:textId="034F35D3" w:rsidR="00A47D6D" w:rsidRPr="00A47D6D" w:rsidRDefault="00A47D6D" w:rsidP="00A47D6D">
      <w:pPr>
        <w:pStyle w:val="aff"/>
        <w:numPr>
          <w:ilvl w:val="0"/>
          <w:numId w:val="36"/>
        </w:numPr>
        <w:rPr>
          <w:lang w:val="en-US" w:eastAsia="zh-CN"/>
        </w:rPr>
      </w:pPr>
      <w:r w:rsidRPr="00A47D6D">
        <w:rPr>
          <w:lang w:val="en-US" w:eastAsia="zh-CN"/>
        </w:rPr>
        <w:t>R3-240565</w:t>
      </w:r>
      <w:r>
        <w:rPr>
          <w:lang w:val="en-US" w:eastAsia="zh-CN"/>
        </w:rPr>
        <w:t xml:space="preserve"> </w:t>
      </w:r>
      <w:r w:rsidRPr="00A47D6D">
        <w:rPr>
          <w:lang w:val="en-US" w:eastAsia="zh-CN"/>
        </w:rPr>
        <w:t>Discussion on SDT signalling enhancement (Ericsson)</w:t>
      </w:r>
      <w:r w:rsidRPr="00A47D6D">
        <w:rPr>
          <w:lang w:val="en-US" w:eastAsia="zh-CN"/>
        </w:rPr>
        <w:tab/>
        <w:t>discussion</w:t>
      </w:r>
    </w:p>
    <w:p w14:paraId="039BC4A6" w14:textId="2DA05F8B" w:rsidR="00A47D6D" w:rsidRPr="00A47D6D" w:rsidRDefault="00A47D6D" w:rsidP="00A47D6D">
      <w:pPr>
        <w:pStyle w:val="aff"/>
        <w:numPr>
          <w:ilvl w:val="0"/>
          <w:numId w:val="36"/>
        </w:numPr>
        <w:rPr>
          <w:lang w:val="en-US" w:eastAsia="zh-CN"/>
        </w:rPr>
      </w:pPr>
      <w:r w:rsidRPr="00A47D6D">
        <w:rPr>
          <w:lang w:val="en-US" w:eastAsia="zh-CN"/>
        </w:rPr>
        <w:t>R3-240566</w:t>
      </w:r>
      <w:r>
        <w:rPr>
          <w:lang w:val="en-US" w:eastAsia="zh-CN"/>
        </w:rPr>
        <w:t xml:space="preserve"> </w:t>
      </w:r>
      <w:r w:rsidRPr="00A47D6D">
        <w:rPr>
          <w:lang w:val="en-US" w:eastAsia="zh-CN"/>
        </w:rPr>
        <w:t>SDT context retrieval re-Request (Ericsson)</w:t>
      </w:r>
      <w:r w:rsidRPr="00A47D6D">
        <w:rPr>
          <w:lang w:val="en-US" w:eastAsia="zh-CN"/>
        </w:rPr>
        <w:tab/>
        <w:t>CR1190r, TS 38.423 v18.0.0, Rel-18, Cat. B</w:t>
      </w:r>
    </w:p>
    <w:p w14:paraId="379C496E" w14:textId="0C7A4CFC" w:rsidR="00A47D6D" w:rsidRDefault="00A47D6D" w:rsidP="00A47D6D">
      <w:pPr>
        <w:pStyle w:val="aff"/>
        <w:numPr>
          <w:ilvl w:val="0"/>
          <w:numId w:val="36"/>
        </w:numPr>
        <w:rPr>
          <w:lang w:val="en-US" w:eastAsia="zh-CN"/>
        </w:rPr>
      </w:pPr>
      <w:r w:rsidRPr="00A47D6D">
        <w:rPr>
          <w:lang w:val="en-US" w:eastAsia="zh-CN"/>
        </w:rPr>
        <w:t>R3-240567</w:t>
      </w:r>
      <w:r>
        <w:rPr>
          <w:lang w:val="en-US" w:eastAsia="zh-CN"/>
        </w:rPr>
        <w:t xml:space="preserve"> </w:t>
      </w:r>
      <w:r w:rsidRPr="00A47D6D">
        <w:rPr>
          <w:lang w:val="en-US" w:eastAsia="zh-CN"/>
        </w:rPr>
        <w:t>Update of Note 1a in SDT procedure (Ericsson)</w:t>
      </w:r>
      <w:r w:rsidRPr="00A47D6D">
        <w:rPr>
          <w:lang w:val="en-US" w:eastAsia="zh-CN"/>
        </w:rPr>
        <w:tab/>
        <w:t>draftCR</w:t>
      </w:r>
    </w:p>
    <w:p w14:paraId="01B9D808" w14:textId="77777777" w:rsidR="00A47D6D" w:rsidRPr="00E92D5A" w:rsidRDefault="00A47D6D">
      <w:pPr>
        <w:rPr>
          <w:lang w:val="en-US" w:eastAsia="zh-CN"/>
        </w:rPr>
      </w:pPr>
    </w:p>
    <w:sectPr w:rsidR="00A47D6D" w:rsidRPr="00E92D5A">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charset w:val="00"/>
    <w:family w:val="auto"/>
    <w:pitch w:val="default"/>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41C98"/>
    <w:multiLevelType w:val="hybridMultilevel"/>
    <w:tmpl w:val="76D08F6A"/>
    <w:lvl w:ilvl="0" w:tplc="04090009">
      <w:start w:val="1"/>
      <w:numFmt w:val="bullet"/>
      <w:lvlText w:val=""/>
      <w:lvlJc w:val="left"/>
      <w:pPr>
        <w:ind w:left="1740" w:hanging="420"/>
      </w:pPr>
      <w:rPr>
        <w:rFonts w:ascii="Wingdings" w:hAnsi="Wingdings"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15877D90"/>
    <w:multiLevelType w:val="multilevel"/>
    <w:tmpl w:val="15877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943BA4"/>
    <w:multiLevelType w:val="multilevel"/>
    <w:tmpl w:val="22943BA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8B5444D"/>
    <w:multiLevelType w:val="hybridMultilevel"/>
    <w:tmpl w:val="15F4777E"/>
    <w:lvl w:ilvl="0" w:tplc="903A9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2" w15:restartNumberingAfterBreak="0">
    <w:nsid w:val="4ACB19D9"/>
    <w:multiLevelType w:val="hybridMultilevel"/>
    <w:tmpl w:val="8654AC42"/>
    <w:lvl w:ilvl="0" w:tplc="A8485F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4" w15:restartNumberingAfterBreak="0">
    <w:nsid w:val="4C9B2DAB"/>
    <w:multiLevelType w:val="hybridMultilevel"/>
    <w:tmpl w:val="59EC1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B82AD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68415B4A"/>
    <w:multiLevelType w:val="multilevel"/>
    <w:tmpl w:val="DA2C6A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5" w15:restartNumberingAfterBreak="0">
    <w:nsid w:val="79614EBD"/>
    <w:multiLevelType w:val="hybridMultilevel"/>
    <w:tmpl w:val="9FD8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10"/>
  </w:num>
  <w:num w:numId="2">
    <w:abstractNumId w:val="27"/>
  </w:num>
  <w:num w:numId="3">
    <w:abstractNumId w:val="26"/>
  </w:num>
  <w:num w:numId="4">
    <w:abstractNumId w:val="6"/>
  </w:num>
  <w:num w:numId="5">
    <w:abstractNumId w:val="0"/>
    <w:lvlOverride w:ilvl="0">
      <w:startOverride w:val="1"/>
    </w:lvlOverride>
  </w:num>
  <w:num w:numId="6">
    <w:abstractNumId w:val="4"/>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7"/>
  </w:num>
  <w:num w:numId="10">
    <w:abstractNumId w:val="23"/>
  </w:num>
  <w:num w:numId="11">
    <w:abstractNumId w:val="16"/>
    <w:lvlOverride w:ilvl="0">
      <w:startOverride w:val="1"/>
    </w:lvlOverride>
  </w:num>
  <w:num w:numId="12">
    <w:abstractNumId w:val="34"/>
  </w:num>
  <w:num w:numId="13">
    <w:abstractNumId w:val="28"/>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2"/>
  </w:num>
  <w:num w:numId="18">
    <w:abstractNumId w:val="33"/>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8"/>
    <w:lvlOverride w:ilvl="0">
      <w:startOverride w:val="1"/>
    </w:lvlOverride>
  </w:num>
  <w:num w:numId="22">
    <w:abstractNumId w:val="12"/>
  </w:num>
  <w:num w:numId="23">
    <w:abstractNumId w:val="14"/>
  </w:num>
  <w:num w:numId="24">
    <w:abstractNumId w:val="13"/>
  </w:num>
  <w:num w:numId="25">
    <w:abstractNumId w:val="17"/>
  </w:num>
  <w:num w:numId="26">
    <w:abstractNumId w:val="32"/>
  </w:num>
  <w:num w:numId="27">
    <w:abstractNumId w:val="30"/>
  </w:num>
  <w:num w:numId="28">
    <w:abstractNumId w:val="7"/>
  </w:num>
  <w:num w:numId="29">
    <w:abstractNumId w:val="9"/>
  </w:num>
  <w:num w:numId="30">
    <w:abstractNumId w:val="5"/>
  </w:num>
  <w:num w:numId="31">
    <w:abstractNumId w:val="15"/>
  </w:num>
  <w:num w:numId="32">
    <w:abstractNumId w:val="8"/>
  </w:num>
  <w:num w:numId="33">
    <w:abstractNumId w:val="29"/>
  </w:num>
  <w:num w:numId="34">
    <w:abstractNumId w:val="31"/>
  </w:num>
  <w:num w:numId="35">
    <w:abstractNumId w:val="3"/>
  </w:num>
  <w:num w:numId="36">
    <w:abstractNumId w:val="22"/>
  </w:num>
  <w:num w:numId="37">
    <w:abstractNumId w:val="35"/>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06A3C"/>
    <w:rsid w:val="00010F37"/>
    <w:rsid w:val="00011099"/>
    <w:rsid w:val="00011297"/>
    <w:rsid w:val="00012655"/>
    <w:rsid w:val="00012988"/>
    <w:rsid w:val="00020093"/>
    <w:rsid w:val="00022E4A"/>
    <w:rsid w:val="0002331C"/>
    <w:rsid w:val="000258BA"/>
    <w:rsid w:val="00030B5C"/>
    <w:rsid w:val="000344D0"/>
    <w:rsid w:val="00037C11"/>
    <w:rsid w:val="000433BF"/>
    <w:rsid w:val="00043F65"/>
    <w:rsid w:val="000509BD"/>
    <w:rsid w:val="00054E7A"/>
    <w:rsid w:val="0006342D"/>
    <w:rsid w:val="00065F88"/>
    <w:rsid w:val="00066ABA"/>
    <w:rsid w:val="00066D94"/>
    <w:rsid w:val="00070B72"/>
    <w:rsid w:val="00070E38"/>
    <w:rsid w:val="000715F0"/>
    <w:rsid w:val="00073837"/>
    <w:rsid w:val="000755E8"/>
    <w:rsid w:val="00077A86"/>
    <w:rsid w:val="00081978"/>
    <w:rsid w:val="00085F69"/>
    <w:rsid w:val="000867BE"/>
    <w:rsid w:val="000900E6"/>
    <w:rsid w:val="00090890"/>
    <w:rsid w:val="000A4CC4"/>
    <w:rsid w:val="000A6394"/>
    <w:rsid w:val="000B0F29"/>
    <w:rsid w:val="000B11A5"/>
    <w:rsid w:val="000B1602"/>
    <w:rsid w:val="000B1E9D"/>
    <w:rsid w:val="000B3584"/>
    <w:rsid w:val="000B3DD6"/>
    <w:rsid w:val="000B6ABC"/>
    <w:rsid w:val="000B7FED"/>
    <w:rsid w:val="000C0340"/>
    <w:rsid w:val="000C038A"/>
    <w:rsid w:val="000C142F"/>
    <w:rsid w:val="000C1982"/>
    <w:rsid w:val="000C60FD"/>
    <w:rsid w:val="000C6598"/>
    <w:rsid w:val="000C673B"/>
    <w:rsid w:val="000C6825"/>
    <w:rsid w:val="000D261B"/>
    <w:rsid w:val="000D4131"/>
    <w:rsid w:val="000D41DE"/>
    <w:rsid w:val="000E1ED2"/>
    <w:rsid w:val="000E2ECE"/>
    <w:rsid w:val="000E2ED7"/>
    <w:rsid w:val="000E42FF"/>
    <w:rsid w:val="000E6E18"/>
    <w:rsid w:val="000F0169"/>
    <w:rsid w:val="000F0BF8"/>
    <w:rsid w:val="000F1F3F"/>
    <w:rsid w:val="000F3C8C"/>
    <w:rsid w:val="000F4378"/>
    <w:rsid w:val="000F5285"/>
    <w:rsid w:val="000F5603"/>
    <w:rsid w:val="000F6DD7"/>
    <w:rsid w:val="00102D31"/>
    <w:rsid w:val="00105AEC"/>
    <w:rsid w:val="00110252"/>
    <w:rsid w:val="00113228"/>
    <w:rsid w:val="00113E88"/>
    <w:rsid w:val="0011441A"/>
    <w:rsid w:val="00120592"/>
    <w:rsid w:val="001228F0"/>
    <w:rsid w:val="00123D5E"/>
    <w:rsid w:val="001300E7"/>
    <w:rsid w:val="00130D8B"/>
    <w:rsid w:val="001379D6"/>
    <w:rsid w:val="0014005F"/>
    <w:rsid w:val="00145D43"/>
    <w:rsid w:val="0014662B"/>
    <w:rsid w:val="00147308"/>
    <w:rsid w:val="0014781D"/>
    <w:rsid w:val="001534FE"/>
    <w:rsid w:val="00156C1B"/>
    <w:rsid w:val="0015718E"/>
    <w:rsid w:val="0015766C"/>
    <w:rsid w:val="00157BEE"/>
    <w:rsid w:val="00164F39"/>
    <w:rsid w:val="00165BEF"/>
    <w:rsid w:val="0017249F"/>
    <w:rsid w:val="00180BA6"/>
    <w:rsid w:val="0018130B"/>
    <w:rsid w:val="00192066"/>
    <w:rsid w:val="00192C46"/>
    <w:rsid w:val="00193473"/>
    <w:rsid w:val="00193C10"/>
    <w:rsid w:val="00194943"/>
    <w:rsid w:val="001A08B3"/>
    <w:rsid w:val="001A1BF9"/>
    <w:rsid w:val="001A5BCD"/>
    <w:rsid w:val="001A7B60"/>
    <w:rsid w:val="001B4558"/>
    <w:rsid w:val="001B52F0"/>
    <w:rsid w:val="001B6AAE"/>
    <w:rsid w:val="001B7A65"/>
    <w:rsid w:val="001C09AC"/>
    <w:rsid w:val="001C387D"/>
    <w:rsid w:val="001C5648"/>
    <w:rsid w:val="001C5B4D"/>
    <w:rsid w:val="001C69C7"/>
    <w:rsid w:val="001C76C5"/>
    <w:rsid w:val="001D589A"/>
    <w:rsid w:val="001D6738"/>
    <w:rsid w:val="001E3110"/>
    <w:rsid w:val="001E3AEF"/>
    <w:rsid w:val="001E41F3"/>
    <w:rsid w:val="001E55D5"/>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25D2"/>
    <w:rsid w:val="00240A71"/>
    <w:rsid w:val="00242D08"/>
    <w:rsid w:val="00245D0B"/>
    <w:rsid w:val="0024613F"/>
    <w:rsid w:val="002464D4"/>
    <w:rsid w:val="002532FE"/>
    <w:rsid w:val="002547D4"/>
    <w:rsid w:val="00255132"/>
    <w:rsid w:val="0026004D"/>
    <w:rsid w:val="00261942"/>
    <w:rsid w:val="00261B0C"/>
    <w:rsid w:val="00262E7A"/>
    <w:rsid w:val="002640DD"/>
    <w:rsid w:val="00264C44"/>
    <w:rsid w:val="00265CE3"/>
    <w:rsid w:val="00265DD3"/>
    <w:rsid w:val="00266586"/>
    <w:rsid w:val="002726A8"/>
    <w:rsid w:val="00273155"/>
    <w:rsid w:val="002738BD"/>
    <w:rsid w:val="00275D12"/>
    <w:rsid w:val="002767B3"/>
    <w:rsid w:val="00276D21"/>
    <w:rsid w:val="00277B88"/>
    <w:rsid w:val="002840E4"/>
    <w:rsid w:val="00284FEB"/>
    <w:rsid w:val="0028535B"/>
    <w:rsid w:val="002860C4"/>
    <w:rsid w:val="002861B5"/>
    <w:rsid w:val="00287C51"/>
    <w:rsid w:val="002936A3"/>
    <w:rsid w:val="0029545E"/>
    <w:rsid w:val="002A0FB5"/>
    <w:rsid w:val="002A2D1C"/>
    <w:rsid w:val="002A4804"/>
    <w:rsid w:val="002A6F98"/>
    <w:rsid w:val="002B19A1"/>
    <w:rsid w:val="002B3EA8"/>
    <w:rsid w:val="002B42DA"/>
    <w:rsid w:val="002B43B4"/>
    <w:rsid w:val="002B4C50"/>
    <w:rsid w:val="002B5741"/>
    <w:rsid w:val="002B62D9"/>
    <w:rsid w:val="002C1D93"/>
    <w:rsid w:val="002C3182"/>
    <w:rsid w:val="002C58B3"/>
    <w:rsid w:val="002C7746"/>
    <w:rsid w:val="002D36A7"/>
    <w:rsid w:val="002D47A6"/>
    <w:rsid w:val="002E0153"/>
    <w:rsid w:val="002E1561"/>
    <w:rsid w:val="002E3DD0"/>
    <w:rsid w:val="002E7570"/>
    <w:rsid w:val="002E7DA0"/>
    <w:rsid w:val="002F0BB3"/>
    <w:rsid w:val="002F170B"/>
    <w:rsid w:val="002F2584"/>
    <w:rsid w:val="002F2992"/>
    <w:rsid w:val="002F3235"/>
    <w:rsid w:val="002F3A69"/>
    <w:rsid w:val="002F4ABE"/>
    <w:rsid w:val="003003F2"/>
    <w:rsid w:val="00305409"/>
    <w:rsid w:val="00306825"/>
    <w:rsid w:val="003073D3"/>
    <w:rsid w:val="0032170C"/>
    <w:rsid w:val="00322884"/>
    <w:rsid w:val="0032307A"/>
    <w:rsid w:val="0033012B"/>
    <w:rsid w:val="003339D1"/>
    <w:rsid w:val="00333E7B"/>
    <w:rsid w:val="00334AAB"/>
    <w:rsid w:val="00334B73"/>
    <w:rsid w:val="00335828"/>
    <w:rsid w:val="003375E7"/>
    <w:rsid w:val="003406A3"/>
    <w:rsid w:val="00343B81"/>
    <w:rsid w:val="0034538E"/>
    <w:rsid w:val="00351F70"/>
    <w:rsid w:val="00353255"/>
    <w:rsid w:val="00355677"/>
    <w:rsid w:val="003609EF"/>
    <w:rsid w:val="0036126D"/>
    <w:rsid w:val="0036231A"/>
    <w:rsid w:val="0036437B"/>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084D"/>
    <w:rsid w:val="003B29F8"/>
    <w:rsid w:val="003B3242"/>
    <w:rsid w:val="003C0B75"/>
    <w:rsid w:val="003C7B35"/>
    <w:rsid w:val="003D1068"/>
    <w:rsid w:val="003D1BF0"/>
    <w:rsid w:val="003D63C8"/>
    <w:rsid w:val="003D6CC0"/>
    <w:rsid w:val="003D70A1"/>
    <w:rsid w:val="003E1A36"/>
    <w:rsid w:val="003E1AD0"/>
    <w:rsid w:val="003E262F"/>
    <w:rsid w:val="003E56D4"/>
    <w:rsid w:val="003E710C"/>
    <w:rsid w:val="003F087F"/>
    <w:rsid w:val="003F12FA"/>
    <w:rsid w:val="003F4FBB"/>
    <w:rsid w:val="003F5FDC"/>
    <w:rsid w:val="00401DEE"/>
    <w:rsid w:val="004024E2"/>
    <w:rsid w:val="00403A7D"/>
    <w:rsid w:val="00403F8B"/>
    <w:rsid w:val="00404168"/>
    <w:rsid w:val="00410371"/>
    <w:rsid w:val="00410C77"/>
    <w:rsid w:val="00415ED7"/>
    <w:rsid w:val="00416E51"/>
    <w:rsid w:val="004216C3"/>
    <w:rsid w:val="00422FB4"/>
    <w:rsid w:val="004242F1"/>
    <w:rsid w:val="0042452C"/>
    <w:rsid w:val="00424993"/>
    <w:rsid w:val="00427826"/>
    <w:rsid w:val="00435FF5"/>
    <w:rsid w:val="0043623F"/>
    <w:rsid w:val="00444160"/>
    <w:rsid w:val="00447240"/>
    <w:rsid w:val="00452C41"/>
    <w:rsid w:val="0046145B"/>
    <w:rsid w:val="00466F83"/>
    <w:rsid w:val="00467CBF"/>
    <w:rsid w:val="004702BA"/>
    <w:rsid w:val="00470CA3"/>
    <w:rsid w:val="00477475"/>
    <w:rsid w:val="00477F4B"/>
    <w:rsid w:val="0048038A"/>
    <w:rsid w:val="004816EC"/>
    <w:rsid w:val="00481B6F"/>
    <w:rsid w:val="0048371F"/>
    <w:rsid w:val="00483B23"/>
    <w:rsid w:val="00487FF3"/>
    <w:rsid w:val="004915FB"/>
    <w:rsid w:val="004923DA"/>
    <w:rsid w:val="00495582"/>
    <w:rsid w:val="004A13C4"/>
    <w:rsid w:val="004A2469"/>
    <w:rsid w:val="004A254B"/>
    <w:rsid w:val="004A372C"/>
    <w:rsid w:val="004A405D"/>
    <w:rsid w:val="004A43EA"/>
    <w:rsid w:val="004A44B9"/>
    <w:rsid w:val="004B014B"/>
    <w:rsid w:val="004B16C9"/>
    <w:rsid w:val="004B264C"/>
    <w:rsid w:val="004B349A"/>
    <w:rsid w:val="004B4399"/>
    <w:rsid w:val="004B51D8"/>
    <w:rsid w:val="004B75B7"/>
    <w:rsid w:val="004C50FB"/>
    <w:rsid w:val="004C73C0"/>
    <w:rsid w:val="004C7A67"/>
    <w:rsid w:val="004D2E6E"/>
    <w:rsid w:val="004D6DF3"/>
    <w:rsid w:val="004D790F"/>
    <w:rsid w:val="004E3166"/>
    <w:rsid w:val="004F0C6A"/>
    <w:rsid w:val="004F2367"/>
    <w:rsid w:val="004F37C0"/>
    <w:rsid w:val="005030C4"/>
    <w:rsid w:val="00503E57"/>
    <w:rsid w:val="005045CF"/>
    <w:rsid w:val="00514E9B"/>
    <w:rsid w:val="00515463"/>
    <w:rsid w:val="0051580D"/>
    <w:rsid w:val="00520BDA"/>
    <w:rsid w:val="005221A1"/>
    <w:rsid w:val="00522736"/>
    <w:rsid w:val="005228B3"/>
    <w:rsid w:val="00524A0D"/>
    <w:rsid w:val="00533B74"/>
    <w:rsid w:val="005346AE"/>
    <w:rsid w:val="00535160"/>
    <w:rsid w:val="00536223"/>
    <w:rsid w:val="00536D99"/>
    <w:rsid w:val="005417C8"/>
    <w:rsid w:val="00541B2B"/>
    <w:rsid w:val="00543B43"/>
    <w:rsid w:val="005469C9"/>
    <w:rsid w:val="00547111"/>
    <w:rsid w:val="0054789F"/>
    <w:rsid w:val="0055004F"/>
    <w:rsid w:val="00550FCC"/>
    <w:rsid w:val="00551731"/>
    <w:rsid w:val="00551BCF"/>
    <w:rsid w:val="00551C9F"/>
    <w:rsid w:val="005574A4"/>
    <w:rsid w:val="00557D77"/>
    <w:rsid w:val="00570539"/>
    <w:rsid w:val="0057099D"/>
    <w:rsid w:val="0057214A"/>
    <w:rsid w:val="005727B4"/>
    <w:rsid w:val="00574C02"/>
    <w:rsid w:val="00576EF7"/>
    <w:rsid w:val="00580DA6"/>
    <w:rsid w:val="0058170C"/>
    <w:rsid w:val="00581D6B"/>
    <w:rsid w:val="00587290"/>
    <w:rsid w:val="0058792C"/>
    <w:rsid w:val="005900DC"/>
    <w:rsid w:val="00592D74"/>
    <w:rsid w:val="00596292"/>
    <w:rsid w:val="005A106E"/>
    <w:rsid w:val="005A1184"/>
    <w:rsid w:val="005B19F9"/>
    <w:rsid w:val="005B45CC"/>
    <w:rsid w:val="005B56E2"/>
    <w:rsid w:val="005B5C06"/>
    <w:rsid w:val="005B654C"/>
    <w:rsid w:val="005B692E"/>
    <w:rsid w:val="005C2AE1"/>
    <w:rsid w:val="005C7679"/>
    <w:rsid w:val="005C7906"/>
    <w:rsid w:val="005D0C0E"/>
    <w:rsid w:val="005D139F"/>
    <w:rsid w:val="005D78A0"/>
    <w:rsid w:val="005E2C44"/>
    <w:rsid w:val="005E3412"/>
    <w:rsid w:val="005E66F3"/>
    <w:rsid w:val="005E74D1"/>
    <w:rsid w:val="005E7A87"/>
    <w:rsid w:val="005F3459"/>
    <w:rsid w:val="005F3B47"/>
    <w:rsid w:val="005F5CAF"/>
    <w:rsid w:val="005F6781"/>
    <w:rsid w:val="00602895"/>
    <w:rsid w:val="006033ED"/>
    <w:rsid w:val="00603A11"/>
    <w:rsid w:val="00606EDB"/>
    <w:rsid w:val="006073C7"/>
    <w:rsid w:val="00615F26"/>
    <w:rsid w:val="00620A6C"/>
    <w:rsid w:val="00621188"/>
    <w:rsid w:val="00621B5D"/>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558E5"/>
    <w:rsid w:val="00661456"/>
    <w:rsid w:val="006622A7"/>
    <w:rsid w:val="0066393E"/>
    <w:rsid w:val="00667337"/>
    <w:rsid w:val="00670FAE"/>
    <w:rsid w:val="006710D1"/>
    <w:rsid w:val="00671BBB"/>
    <w:rsid w:val="00672BC8"/>
    <w:rsid w:val="00676B6E"/>
    <w:rsid w:val="006772CD"/>
    <w:rsid w:val="00680BCC"/>
    <w:rsid w:val="006845DE"/>
    <w:rsid w:val="00686AEE"/>
    <w:rsid w:val="00686FA0"/>
    <w:rsid w:val="00690D81"/>
    <w:rsid w:val="006923EB"/>
    <w:rsid w:val="00693A8C"/>
    <w:rsid w:val="00695808"/>
    <w:rsid w:val="00695E4C"/>
    <w:rsid w:val="006A7B0E"/>
    <w:rsid w:val="006B037A"/>
    <w:rsid w:val="006B0A23"/>
    <w:rsid w:val="006B3047"/>
    <w:rsid w:val="006B46FB"/>
    <w:rsid w:val="006B5B64"/>
    <w:rsid w:val="006B6357"/>
    <w:rsid w:val="006B63E0"/>
    <w:rsid w:val="006C018D"/>
    <w:rsid w:val="006C3B62"/>
    <w:rsid w:val="006C40C8"/>
    <w:rsid w:val="006C4133"/>
    <w:rsid w:val="006C58A8"/>
    <w:rsid w:val="006C5E86"/>
    <w:rsid w:val="006D1DA1"/>
    <w:rsid w:val="006E21FB"/>
    <w:rsid w:val="006E7731"/>
    <w:rsid w:val="006F38CC"/>
    <w:rsid w:val="006F4BF4"/>
    <w:rsid w:val="00702823"/>
    <w:rsid w:val="00705058"/>
    <w:rsid w:val="00707827"/>
    <w:rsid w:val="00707D0F"/>
    <w:rsid w:val="00710A3C"/>
    <w:rsid w:val="00713941"/>
    <w:rsid w:val="007155E5"/>
    <w:rsid w:val="007174F5"/>
    <w:rsid w:val="00717944"/>
    <w:rsid w:val="007207D7"/>
    <w:rsid w:val="007243D5"/>
    <w:rsid w:val="007277F4"/>
    <w:rsid w:val="00733065"/>
    <w:rsid w:val="00735D0A"/>
    <w:rsid w:val="00740233"/>
    <w:rsid w:val="007455F0"/>
    <w:rsid w:val="007467CC"/>
    <w:rsid w:val="0075474C"/>
    <w:rsid w:val="007549B4"/>
    <w:rsid w:val="00754BC6"/>
    <w:rsid w:val="00762DFB"/>
    <w:rsid w:val="0076408B"/>
    <w:rsid w:val="0076528D"/>
    <w:rsid w:val="007723FB"/>
    <w:rsid w:val="00777956"/>
    <w:rsid w:val="0078081B"/>
    <w:rsid w:val="00781224"/>
    <w:rsid w:val="0078160C"/>
    <w:rsid w:val="00786523"/>
    <w:rsid w:val="00792342"/>
    <w:rsid w:val="00792F41"/>
    <w:rsid w:val="007954C8"/>
    <w:rsid w:val="007968F2"/>
    <w:rsid w:val="007977A8"/>
    <w:rsid w:val="007A018B"/>
    <w:rsid w:val="007A2877"/>
    <w:rsid w:val="007A3F74"/>
    <w:rsid w:val="007A460B"/>
    <w:rsid w:val="007A663A"/>
    <w:rsid w:val="007B368D"/>
    <w:rsid w:val="007B37BB"/>
    <w:rsid w:val="007B5118"/>
    <w:rsid w:val="007B512A"/>
    <w:rsid w:val="007B51CF"/>
    <w:rsid w:val="007B5430"/>
    <w:rsid w:val="007C17BF"/>
    <w:rsid w:val="007C2097"/>
    <w:rsid w:val="007C27F8"/>
    <w:rsid w:val="007C2981"/>
    <w:rsid w:val="007C32E0"/>
    <w:rsid w:val="007C64E1"/>
    <w:rsid w:val="007C7107"/>
    <w:rsid w:val="007D028E"/>
    <w:rsid w:val="007D44A4"/>
    <w:rsid w:val="007D6A07"/>
    <w:rsid w:val="007D6DE6"/>
    <w:rsid w:val="007E78E9"/>
    <w:rsid w:val="007F0783"/>
    <w:rsid w:val="007F4DE9"/>
    <w:rsid w:val="007F7259"/>
    <w:rsid w:val="00802468"/>
    <w:rsid w:val="008040A8"/>
    <w:rsid w:val="00805893"/>
    <w:rsid w:val="008079AA"/>
    <w:rsid w:val="00813270"/>
    <w:rsid w:val="00813E2D"/>
    <w:rsid w:val="008155E9"/>
    <w:rsid w:val="00816824"/>
    <w:rsid w:val="00816D1F"/>
    <w:rsid w:val="00817474"/>
    <w:rsid w:val="00823AFF"/>
    <w:rsid w:val="00826C61"/>
    <w:rsid w:val="008279FA"/>
    <w:rsid w:val="00830E5C"/>
    <w:rsid w:val="00831DF9"/>
    <w:rsid w:val="00834AF7"/>
    <w:rsid w:val="00840B3B"/>
    <w:rsid w:val="00840BF8"/>
    <w:rsid w:val="00842255"/>
    <w:rsid w:val="00845078"/>
    <w:rsid w:val="00856C57"/>
    <w:rsid w:val="00856E02"/>
    <w:rsid w:val="00856F8A"/>
    <w:rsid w:val="00857061"/>
    <w:rsid w:val="00857307"/>
    <w:rsid w:val="0086085A"/>
    <w:rsid w:val="008626E7"/>
    <w:rsid w:val="0086518D"/>
    <w:rsid w:val="008652A3"/>
    <w:rsid w:val="008665F2"/>
    <w:rsid w:val="00867294"/>
    <w:rsid w:val="00867768"/>
    <w:rsid w:val="00870EE7"/>
    <w:rsid w:val="00874A85"/>
    <w:rsid w:val="00885856"/>
    <w:rsid w:val="00885F43"/>
    <w:rsid w:val="008863B9"/>
    <w:rsid w:val="008907BF"/>
    <w:rsid w:val="008927B1"/>
    <w:rsid w:val="0089795B"/>
    <w:rsid w:val="008A1E8E"/>
    <w:rsid w:val="008A40F8"/>
    <w:rsid w:val="008A45A6"/>
    <w:rsid w:val="008A6D6B"/>
    <w:rsid w:val="008B0702"/>
    <w:rsid w:val="008B10EC"/>
    <w:rsid w:val="008B2ACE"/>
    <w:rsid w:val="008B3FC8"/>
    <w:rsid w:val="008B51F9"/>
    <w:rsid w:val="008B5A71"/>
    <w:rsid w:val="008B7C4F"/>
    <w:rsid w:val="008C2AED"/>
    <w:rsid w:val="008D02FF"/>
    <w:rsid w:val="008D32C1"/>
    <w:rsid w:val="008D5C7D"/>
    <w:rsid w:val="008D6398"/>
    <w:rsid w:val="008E2273"/>
    <w:rsid w:val="008E2D0E"/>
    <w:rsid w:val="008E41B5"/>
    <w:rsid w:val="008E6846"/>
    <w:rsid w:val="008F2F01"/>
    <w:rsid w:val="008F2F95"/>
    <w:rsid w:val="008F3753"/>
    <w:rsid w:val="008F4E55"/>
    <w:rsid w:val="008F686C"/>
    <w:rsid w:val="0090290F"/>
    <w:rsid w:val="009040DE"/>
    <w:rsid w:val="009045CC"/>
    <w:rsid w:val="00906EAA"/>
    <w:rsid w:val="0090728C"/>
    <w:rsid w:val="00910761"/>
    <w:rsid w:val="009110D7"/>
    <w:rsid w:val="00912CCA"/>
    <w:rsid w:val="00912D00"/>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56877"/>
    <w:rsid w:val="00956C10"/>
    <w:rsid w:val="00961485"/>
    <w:rsid w:val="00962908"/>
    <w:rsid w:val="00964EE2"/>
    <w:rsid w:val="0097290C"/>
    <w:rsid w:val="00974ACF"/>
    <w:rsid w:val="00975AF8"/>
    <w:rsid w:val="009777D9"/>
    <w:rsid w:val="0098008D"/>
    <w:rsid w:val="009814D7"/>
    <w:rsid w:val="00983B7A"/>
    <w:rsid w:val="00983D37"/>
    <w:rsid w:val="00986707"/>
    <w:rsid w:val="00986A51"/>
    <w:rsid w:val="009875CF"/>
    <w:rsid w:val="00991B88"/>
    <w:rsid w:val="00991E67"/>
    <w:rsid w:val="0099278E"/>
    <w:rsid w:val="009951EF"/>
    <w:rsid w:val="00996312"/>
    <w:rsid w:val="00997ED8"/>
    <w:rsid w:val="009A02A0"/>
    <w:rsid w:val="009A079F"/>
    <w:rsid w:val="009A4C98"/>
    <w:rsid w:val="009A5753"/>
    <w:rsid w:val="009A579D"/>
    <w:rsid w:val="009B044A"/>
    <w:rsid w:val="009B1774"/>
    <w:rsid w:val="009B2FE1"/>
    <w:rsid w:val="009B367E"/>
    <w:rsid w:val="009B5C0E"/>
    <w:rsid w:val="009B7CF5"/>
    <w:rsid w:val="009C0F16"/>
    <w:rsid w:val="009C5396"/>
    <w:rsid w:val="009C7B30"/>
    <w:rsid w:val="009D106D"/>
    <w:rsid w:val="009D132C"/>
    <w:rsid w:val="009D2FEC"/>
    <w:rsid w:val="009E3297"/>
    <w:rsid w:val="009E4F97"/>
    <w:rsid w:val="009E686F"/>
    <w:rsid w:val="009E7F74"/>
    <w:rsid w:val="009F41FB"/>
    <w:rsid w:val="009F734F"/>
    <w:rsid w:val="00A00FD9"/>
    <w:rsid w:val="00A0195B"/>
    <w:rsid w:val="00A0214C"/>
    <w:rsid w:val="00A02C25"/>
    <w:rsid w:val="00A04FE0"/>
    <w:rsid w:val="00A050AF"/>
    <w:rsid w:val="00A0513F"/>
    <w:rsid w:val="00A1032F"/>
    <w:rsid w:val="00A10960"/>
    <w:rsid w:val="00A10ED5"/>
    <w:rsid w:val="00A17E25"/>
    <w:rsid w:val="00A24199"/>
    <w:rsid w:val="00A246B6"/>
    <w:rsid w:val="00A25EAA"/>
    <w:rsid w:val="00A319D4"/>
    <w:rsid w:val="00A34072"/>
    <w:rsid w:val="00A370AE"/>
    <w:rsid w:val="00A43D54"/>
    <w:rsid w:val="00A463A9"/>
    <w:rsid w:val="00A478EB"/>
    <w:rsid w:val="00A47D6D"/>
    <w:rsid w:val="00A47D7B"/>
    <w:rsid w:val="00A47E70"/>
    <w:rsid w:val="00A50CF0"/>
    <w:rsid w:val="00A519ED"/>
    <w:rsid w:val="00A54713"/>
    <w:rsid w:val="00A54AC2"/>
    <w:rsid w:val="00A54EAC"/>
    <w:rsid w:val="00A63BC1"/>
    <w:rsid w:val="00A6486B"/>
    <w:rsid w:val="00A66D7F"/>
    <w:rsid w:val="00A73339"/>
    <w:rsid w:val="00A74234"/>
    <w:rsid w:val="00A75571"/>
    <w:rsid w:val="00A75B28"/>
    <w:rsid w:val="00A7671C"/>
    <w:rsid w:val="00A77C12"/>
    <w:rsid w:val="00A86C9D"/>
    <w:rsid w:val="00A86D15"/>
    <w:rsid w:val="00A973B2"/>
    <w:rsid w:val="00AA2CBC"/>
    <w:rsid w:val="00AA4474"/>
    <w:rsid w:val="00AA4C6D"/>
    <w:rsid w:val="00AA60A4"/>
    <w:rsid w:val="00AA70EF"/>
    <w:rsid w:val="00AB05A9"/>
    <w:rsid w:val="00AB1A8D"/>
    <w:rsid w:val="00AB47AC"/>
    <w:rsid w:val="00AB4C78"/>
    <w:rsid w:val="00AB733F"/>
    <w:rsid w:val="00AB7620"/>
    <w:rsid w:val="00AB7E5A"/>
    <w:rsid w:val="00AC375D"/>
    <w:rsid w:val="00AC3B13"/>
    <w:rsid w:val="00AC542A"/>
    <w:rsid w:val="00AC5820"/>
    <w:rsid w:val="00AC5959"/>
    <w:rsid w:val="00AD1CD8"/>
    <w:rsid w:val="00AD50F9"/>
    <w:rsid w:val="00AD71AD"/>
    <w:rsid w:val="00AE0B0A"/>
    <w:rsid w:val="00AF12D5"/>
    <w:rsid w:val="00AF37A5"/>
    <w:rsid w:val="00AF4CAF"/>
    <w:rsid w:val="00AF4FD1"/>
    <w:rsid w:val="00AF52F5"/>
    <w:rsid w:val="00B03194"/>
    <w:rsid w:val="00B03251"/>
    <w:rsid w:val="00B0388B"/>
    <w:rsid w:val="00B04EC0"/>
    <w:rsid w:val="00B06382"/>
    <w:rsid w:val="00B07A36"/>
    <w:rsid w:val="00B14FF7"/>
    <w:rsid w:val="00B165FD"/>
    <w:rsid w:val="00B20E4C"/>
    <w:rsid w:val="00B23052"/>
    <w:rsid w:val="00B24875"/>
    <w:rsid w:val="00B252F2"/>
    <w:rsid w:val="00B258BB"/>
    <w:rsid w:val="00B25ECF"/>
    <w:rsid w:val="00B27D3B"/>
    <w:rsid w:val="00B304F8"/>
    <w:rsid w:val="00B34897"/>
    <w:rsid w:val="00B3493B"/>
    <w:rsid w:val="00B368E7"/>
    <w:rsid w:val="00B40E9D"/>
    <w:rsid w:val="00B41407"/>
    <w:rsid w:val="00B43408"/>
    <w:rsid w:val="00B469E6"/>
    <w:rsid w:val="00B506F2"/>
    <w:rsid w:val="00B50F7E"/>
    <w:rsid w:val="00B52F87"/>
    <w:rsid w:val="00B5336E"/>
    <w:rsid w:val="00B65B19"/>
    <w:rsid w:val="00B67B97"/>
    <w:rsid w:val="00B71F09"/>
    <w:rsid w:val="00B72479"/>
    <w:rsid w:val="00B72E2D"/>
    <w:rsid w:val="00B77583"/>
    <w:rsid w:val="00B777CE"/>
    <w:rsid w:val="00B815E8"/>
    <w:rsid w:val="00B81F4D"/>
    <w:rsid w:val="00B8336B"/>
    <w:rsid w:val="00B85BE1"/>
    <w:rsid w:val="00B85EE2"/>
    <w:rsid w:val="00B87F49"/>
    <w:rsid w:val="00B91DD4"/>
    <w:rsid w:val="00B948F4"/>
    <w:rsid w:val="00B94E6D"/>
    <w:rsid w:val="00B968C8"/>
    <w:rsid w:val="00B97028"/>
    <w:rsid w:val="00BA163E"/>
    <w:rsid w:val="00BA1B2C"/>
    <w:rsid w:val="00BA2761"/>
    <w:rsid w:val="00BA342B"/>
    <w:rsid w:val="00BA3EC5"/>
    <w:rsid w:val="00BA51D9"/>
    <w:rsid w:val="00BA7379"/>
    <w:rsid w:val="00BB135E"/>
    <w:rsid w:val="00BB5DFC"/>
    <w:rsid w:val="00BB6385"/>
    <w:rsid w:val="00BC646E"/>
    <w:rsid w:val="00BD0E9F"/>
    <w:rsid w:val="00BD279D"/>
    <w:rsid w:val="00BD3337"/>
    <w:rsid w:val="00BD3410"/>
    <w:rsid w:val="00BD6BB8"/>
    <w:rsid w:val="00BE3CF3"/>
    <w:rsid w:val="00BE3D02"/>
    <w:rsid w:val="00BE5A27"/>
    <w:rsid w:val="00BF559D"/>
    <w:rsid w:val="00C028EB"/>
    <w:rsid w:val="00C047F8"/>
    <w:rsid w:val="00C12EBF"/>
    <w:rsid w:val="00C15169"/>
    <w:rsid w:val="00C16829"/>
    <w:rsid w:val="00C17D6F"/>
    <w:rsid w:val="00C2315E"/>
    <w:rsid w:val="00C243B6"/>
    <w:rsid w:val="00C27A34"/>
    <w:rsid w:val="00C3007F"/>
    <w:rsid w:val="00C321DC"/>
    <w:rsid w:val="00C366FC"/>
    <w:rsid w:val="00C3799D"/>
    <w:rsid w:val="00C40D50"/>
    <w:rsid w:val="00C4298C"/>
    <w:rsid w:val="00C438CA"/>
    <w:rsid w:val="00C46033"/>
    <w:rsid w:val="00C46F3D"/>
    <w:rsid w:val="00C512F7"/>
    <w:rsid w:val="00C547E1"/>
    <w:rsid w:val="00C5795D"/>
    <w:rsid w:val="00C61684"/>
    <w:rsid w:val="00C6376F"/>
    <w:rsid w:val="00C64757"/>
    <w:rsid w:val="00C64B2A"/>
    <w:rsid w:val="00C64B31"/>
    <w:rsid w:val="00C65767"/>
    <w:rsid w:val="00C66B75"/>
    <w:rsid w:val="00C66BA2"/>
    <w:rsid w:val="00C67032"/>
    <w:rsid w:val="00C677AA"/>
    <w:rsid w:val="00C73754"/>
    <w:rsid w:val="00C82CBD"/>
    <w:rsid w:val="00C84F6F"/>
    <w:rsid w:val="00C8695C"/>
    <w:rsid w:val="00C873D0"/>
    <w:rsid w:val="00C92A72"/>
    <w:rsid w:val="00C93928"/>
    <w:rsid w:val="00C95985"/>
    <w:rsid w:val="00C95B2C"/>
    <w:rsid w:val="00C9678D"/>
    <w:rsid w:val="00CA0EF0"/>
    <w:rsid w:val="00CA1BBB"/>
    <w:rsid w:val="00CA4512"/>
    <w:rsid w:val="00CB6527"/>
    <w:rsid w:val="00CC2083"/>
    <w:rsid w:val="00CC2B2C"/>
    <w:rsid w:val="00CC4CC5"/>
    <w:rsid w:val="00CC5026"/>
    <w:rsid w:val="00CC68D0"/>
    <w:rsid w:val="00CD231B"/>
    <w:rsid w:val="00CD2D75"/>
    <w:rsid w:val="00CD60E1"/>
    <w:rsid w:val="00CD7239"/>
    <w:rsid w:val="00CE1E83"/>
    <w:rsid w:val="00CE4924"/>
    <w:rsid w:val="00CE6129"/>
    <w:rsid w:val="00CE69A7"/>
    <w:rsid w:val="00CE74BA"/>
    <w:rsid w:val="00CF3F7A"/>
    <w:rsid w:val="00D0121C"/>
    <w:rsid w:val="00D03503"/>
    <w:rsid w:val="00D03EDD"/>
    <w:rsid w:val="00D03F9A"/>
    <w:rsid w:val="00D06D51"/>
    <w:rsid w:val="00D15DD7"/>
    <w:rsid w:val="00D21845"/>
    <w:rsid w:val="00D24195"/>
    <w:rsid w:val="00D243D7"/>
    <w:rsid w:val="00D24991"/>
    <w:rsid w:val="00D25222"/>
    <w:rsid w:val="00D26D9E"/>
    <w:rsid w:val="00D26F83"/>
    <w:rsid w:val="00D27989"/>
    <w:rsid w:val="00D30713"/>
    <w:rsid w:val="00D34B38"/>
    <w:rsid w:val="00D41E43"/>
    <w:rsid w:val="00D43837"/>
    <w:rsid w:val="00D454E0"/>
    <w:rsid w:val="00D47B9E"/>
    <w:rsid w:val="00D5009E"/>
    <w:rsid w:val="00D50255"/>
    <w:rsid w:val="00D54781"/>
    <w:rsid w:val="00D56079"/>
    <w:rsid w:val="00D57386"/>
    <w:rsid w:val="00D636A3"/>
    <w:rsid w:val="00D656A2"/>
    <w:rsid w:val="00D66520"/>
    <w:rsid w:val="00D66826"/>
    <w:rsid w:val="00D76DE5"/>
    <w:rsid w:val="00D77EF2"/>
    <w:rsid w:val="00D828DA"/>
    <w:rsid w:val="00D84657"/>
    <w:rsid w:val="00D8652C"/>
    <w:rsid w:val="00D92116"/>
    <w:rsid w:val="00D92BDF"/>
    <w:rsid w:val="00DA0B72"/>
    <w:rsid w:val="00DA11E6"/>
    <w:rsid w:val="00DA3C03"/>
    <w:rsid w:val="00DA4603"/>
    <w:rsid w:val="00DB297D"/>
    <w:rsid w:val="00DB2B0C"/>
    <w:rsid w:val="00DB3C88"/>
    <w:rsid w:val="00DB7B4B"/>
    <w:rsid w:val="00DC4C62"/>
    <w:rsid w:val="00DD4A71"/>
    <w:rsid w:val="00DE05A4"/>
    <w:rsid w:val="00DE22DB"/>
    <w:rsid w:val="00DE34CF"/>
    <w:rsid w:val="00DE4318"/>
    <w:rsid w:val="00DE5885"/>
    <w:rsid w:val="00DF00E8"/>
    <w:rsid w:val="00DF1510"/>
    <w:rsid w:val="00DF18C1"/>
    <w:rsid w:val="00DF3574"/>
    <w:rsid w:val="00DF73A0"/>
    <w:rsid w:val="00E01D24"/>
    <w:rsid w:val="00E02280"/>
    <w:rsid w:val="00E031CF"/>
    <w:rsid w:val="00E03486"/>
    <w:rsid w:val="00E06770"/>
    <w:rsid w:val="00E06C38"/>
    <w:rsid w:val="00E06D7F"/>
    <w:rsid w:val="00E10171"/>
    <w:rsid w:val="00E124B9"/>
    <w:rsid w:val="00E13F05"/>
    <w:rsid w:val="00E13F3D"/>
    <w:rsid w:val="00E140A8"/>
    <w:rsid w:val="00E1524E"/>
    <w:rsid w:val="00E16C0F"/>
    <w:rsid w:val="00E216AF"/>
    <w:rsid w:val="00E21B67"/>
    <w:rsid w:val="00E220E0"/>
    <w:rsid w:val="00E25AB1"/>
    <w:rsid w:val="00E27CD5"/>
    <w:rsid w:val="00E313C2"/>
    <w:rsid w:val="00E33F1F"/>
    <w:rsid w:val="00E3406A"/>
    <w:rsid w:val="00E343AF"/>
    <w:rsid w:val="00E34898"/>
    <w:rsid w:val="00E46CCE"/>
    <w:rsid w:val="00E46F3E"/>
    <w:rsid w:val="00E503A8"/>
    <w:rsid w:val="00E521DC"/>
    <w:rsid w:val="00E564E7"/>
    <w:rsid w:val="00E57E29"/>
    <w:rsid w:val="00E60462"/>
    <w:rsid w:val="00E61CF2"/>
    <w:rsid w:val="00E63823"/>
    <w:rsid w:val="00E6697E"/>
    <w:rsid w:val="00E67F1E"/>
    <w:rsid w:val="00E718F0"/>
    <w:rsid w:val="00E770B6"/>
    <w:rsid w:val="00E80BCE"/>
    <w:rsid w:val="00E8230A"/>
    <w:rsid w:val="00E84C51"/>
    <w:rsid w:val="00E8553F"/>
    <w:rsid w:val="00E86221"/>
    <w:rsid w:val="00E905D3"/>
    <w:rsid w:val="00E913FD"/>
    <w:rsid w:val="00E92D5A"/>
    <w:rsid w:val="00E93A48"/>
    <w:rsid w:val="00E94547"/>
    <w:rsid w:val="00E96871"/>
    <w:rsid w:val="00EA0772"/>
    <w:rsid w:val="00EA1189"/>
    <w:rsid w:val="00EB086D"/>
    <w:rsid w:val="00EB09B7"/>
    <w:rsid w:val="00EB0C45"/>
    <w:rsid w:val="00EB0CC4"/>
    <w:rsid w:val="00EB11B1"/>
    <w:rsid w:val="00EB13F5"/>
    <w:rsid w:val="00EB2D54"/>
    <w:rsid w:val="00EB444F"/>
    <w:rsid w:val="00EB569C"/>
    <w:rsid w:val="00EC0949"/>
    <w:rsid w:val="00EC75A4"/>
    <w:rsid w:val="00ED757B"/>
    <w:rsid w:val="00EE7470"/>
    <w:rsid w:val="00EE75F5"/>
    <w:rsid w:val="00EE760A"/>
    <w:rsid w:val="00EE7D7C"/>
    <w:rsid w:val="00EF3BC4"/>
    <w:rsid w:val="00EF3E40"/>
    <w:rsid w:val="00EF6DB7"/>
    <w:rsid w:val="00F00CAC"/>
    <w:rsid w:val="00F01DE3"/>
    <w:rsid w:val="00F11F6C"/>
    <w:rsid w:val="00F14B2C"/>
    <w:rsid w:val="00F1631D"/>
    <w:rsid w:val="00F201A1"/>
    <w:rsid w:val="00F21921"/>
    <w:rsid w:val="00F257A4"/>
    <w:rsid w:val="00F25D98"/>
    <w:rsid w:val="00F300FB"/>
    <w:rsid w:val="00F340F1"/>
    <w:rsid w:val="00F343F3"/>
    <w:rsid w:val="00F3536F"/>
    <w:rsid w:val="00F36415"/>
    <w:rsid w:val="00F444C7"/>
    <w:rsid w:val="00F445CB"/>
    <w:rsid w:val="00F44CDF"/>
    <w:rsid w:val="00F4574A"/>
    <w:rsid w:val="00F520A4"/>
    <w:rsid w:val="00F531CD"/>
    <w:rsid w:val="00F62E81"/>
    <w:rsid w:val="00F64804"/>
    <w:rsid w:val="00F64B26"/>
    <w:rsid w:val="00F6581C"/>
    <w:rsid w:val="00F71EEF"/>
    <w:rsid w:val="00F74B13"/>
    <w:rsid w:val="00F75355"/>
    <w:rsid w:val="00F7798F"/>
    <w:rsid w:val="00F77FCD"/>
    <w:rsid w:val="00F8210B"/>
    <w:rsid w:val="00F82E33"/>
    <w:rsid w:val="00F8433F"/>
    <w:rsid w:val="00F86705"/>
    <w:rsid w:val="00F96C40"/>
    <w:rsid w:val="00F97C03"/>
    <w:rsid w:val="00FA2D06"/>
    <w:rsid w:val="00FA3C66"/>
    <w:rsid w:val="00FA4BDA"/>
    <w:rsid w:val="00FA6056"/>
    <w:rsid w:val="00FA749D"/>
    <w:rsid w:val="00FB0773"/>
    <w:rsid w:val="00FB6386"/>
    <w:rsid w:val="00FB6794"/>
    <w:rsid w:val="00FC1B62"/>
    <w:rsid w:val="00FC40FD"/>
    <w:rsid w:val="00FC474E"/>
    <w:rsid w:val="00FC5BC8"/>
    <w:rsid w:val="00FC5E6A"/>
    <w:rsid w:val="00FD5E0C"/>
    <w:rsid w:val="00FD6827"/>
    <w:rsid w:val="00FE29FC"/>
    <w:rsid w:val="00FE3646"/>
    <w:rsid w:val="00FE47A5"/>
    <w:rsid w:val="00FE56CF"/>
    <w:rsid w:val="00FE5FBF"/>
    <w:rsid w:val="00FE61E0"/>
    <w:rsid w:val="00FF009B"/>
    <w:rsid w:val="00FF0352"/>
    <w:rsid w:val="00FF0996"/>
    <w:rsid w:val="00FF243C"/>
    <w:rsid w:val="00FF67C2"/>
    <w:rsid w:val="00FF73E9"/>
    <w:rsid w:val="03F652C4"/>
    <w:rsid w:val="0FF86EE0"/>
    <w:rsid w:val="288B5610"/>
    <w:rsid w:val="53DA2FFD"/>
    <w:rsid w:val="582C2BB0"/>
    <w:rsid w:val="67E44512"/>
    <w:rsid w:val="785B05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7060C0-D58B-480C-B5DD-B46755A7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uiPriority="99" w:unhideWhenUsed="1"/>
    <w:lsdException w:name="footnote text" w:qFormat="1"/>
    <w:lsdException w:name="annotation text" w:qFormat="1"/>
    <w:lsdException w:name="header" w:qFormat="1"/>
    <w:lsdException w:name="footer"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List Number 3"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Hyperlink" w:qFormat="1"/>
    <w:lsdException w:name="FollowedHyperlink" w:qFormat="1"/>
    <w:lsdException w:name="Strong" w:qFormat="1"/>
    <w:lsdException w:name="Emphasis"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iPriority w:val="99"/>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800080"/>
      <w:u w:val="single"/>
    </w:rPr>
  </w:style>
  <w:style w:type="character" w:styleId="afa">
    <w:name w:val="Emphasis"/>
    <w:qFormat/>
    <w:rPr>
      <w:i/>
      <w:iCs/>
    </w:rPr>
  </w:style>
  <w:style w:type="character" w:styleId="afb">
    <w:name w:val="line number"/>
    <w:unhideWhenUsed/>
    <w:rPr>
      <w:rFonts w:ascii="Arial" w:eastAsia="宋体" w:hAnsi="Arial" w:cs="Arial" w:hint="default"/>
      <w:color w:val="0000FF"/>
      <w:kern w:val="2"/>
      <w:sz w:val="18"/>
      <w:lang w:val="en-US" w:eastAsia="zh-CN" w:bidi="ar-SA"/>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qFormat/>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uiPriority w:val="99"/>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0">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2"/>
    <w:locked/>
    <w:rPr>
      <w:rFonts w:ascii="宋体" w:hAnsi="宋体" w:cs="宋体"/>
      <w:kern w:val="2"/>
      <w:sz w:val="21"/>
      <w:lang w:val="en-US" w:eastAsia="zh-CN"/>
    </w:rPr>
  </w:style>
  <w:style w:type="paragraph" w:customStyle="1" w:styleId="aff2">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uiPriority w:val="99"/>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4">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8">
    <w:name w:val="首标题"/>
    <w:rPr>
      <w:rFonts w:ascii="Arial" w:eastAsia="宋体" w:hAnsi="Arial"/>
      <w:sz w:val="24"/>
      <w:lang w:val="en-US" w:eastAsia="zh-CN" w:bidi="ar-SA"/>
    </w:rPr>
  </w:style>
  <w:style w:type="paragraph" w:customStyle="1" w:styleId="Agreement">
    <w:name w:val="Agreement"/>
    <w:basedOn w:val="a"/>
    <w:next w:val="Doc-text2"/>
    <w:qFormat/>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E01CBE-7684-4266-B694-CC21B8AB1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1030</Words>
  <Characters>5872</Characters>
  <Application>Microsoft Office Word</Application>
  <DocSecurity>0</DocSecurity>
  <Lines>48</Lines>
  <Paragraphs>13</Paragraphs>
  <ScaleCrop>false</ScaleCrop>
  <Company>3GPP Support Team</Company>
  <LinksUpToDate>false</LinksUpToDate>
  <CharactersWithSpaces>6889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21</cp:revision>
  <cp:lastPrinted>2411-12-31T06:00:00Z</cp:lastPrinted>
  <dcterms:created xsi:type="dcterms:W3CDTF">2024-02-21T09:09:00Z</dcterms:created>
  <dcterms:modified xsi:type="dcterms:W3CDTF">2024-02-22T09:14:00Z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